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D5505" w14:textId="77777777" w:rsidR="00544FCE" w:rsidRDefault="00544FCE" w:rsidP="00544FCE">
      <w:pPr>
        <w:pStyle w:val="DefaultText"/>
        <w:jc w:val="center"/>
        <w:rPr>
          <w:rFonts w:ascii="Arial" w:hAnsi="Arial" w:cs="Arial"/>
          <w:b/>
          <w:bCs/>
        </w:rPr>
      </w:pPr>
      <w:r>
        <w:rPr>
          <w:rFonts w:ascii="Arial" w:hAnsi="Arial" w:cs="Arial"/>
          <w:b/>
          <w:bCs/>
        </w:rPr>
        <w:t>FOI Central Policy Unit</w:t>
      </w:r>
    </w:p>
    <w:p w14:paraId="41C36EE4" w14:textId="40F3B06F" w:rsidR="00544FCE" w:rsidRDefault="00562717" w:rsidP="00544FCE">
      <w:pPr>
        <w:pStyle w:val="DefaultText"/>
        <w:jc w:val="center"/>
        <w:rPr>
          <w:rFonts w:ascii="Arial" w:hAnsi="Arial" w:cs="Arial"/>
          <w:b/>
          <w:bCs/>
        </w:rPr>
      </w:pPr>
      <w:r>
        <w:rPr>
          <w:rFonts w:ascii="Arial" w:hAnsi="Arial" w:cs="Arial"/>
          <w:b/>
          <w:bCs/>
        </w:rPr>
        <w:t xml:space="preserve"> Notice No. 18</w:t>
      </w:r>
    </w:p>
    <w:p w14:paraId="01820503" w14:textId="77777777" w:rsidR="00544FCE" w:rsidRDefault="00544FCE" w:rsidP="00544FCE">
      <w:pPr>
        <w:pStyle w:val="DefaultText"/>
        <w:jc w:val="center"/>
        <w:rPr>
          <w:rFonts w:ascii="Arial" w:hAnsi="Arial" w:cs="Arial"/>
          <w:b/>
          <w:bCs/>
        </w:rPr>
      </w:pPr>
    </w:p>
    <w:p w14:paraId="7406F1F1" w14:textId="77777777" w:rsidR="00544FCE" w:rsidRDefault="00544FCE" w:rsidP="00544FCE">
      <w:pPr>
        <w:pStyle w:val="DefaultText"/>
        <w:jc w:val="both"/>
        <w:rPr>
          <w:rFonts w:ascii="Arial" w:hAnsi="Arial" w:cs="Arial"/>
          <w:b/>
          <w:bCs/>
        </w:rPr>
      </w:pPr>
    </w:p>
    <w:p w14:paraId="497CB10C" w14:textId="77777777" w:rsidR="00544FCE" w:rsidRDefault="00544FCE" w:rsidP="00544FCE">
      <w:pPr>
        <w:pStyle w:val="PlainText"/>
        <w:jc w:val="both"/>
        <w:rPr>
          <w:rFonts w:ascii="Arial" w:hAnsi="Arial" w:cs="Arial"/>
          <w:b/>
          <w:sz w:val="24"/>
          <w:szCs w:val="24"/>
        </w:rPr>
      </w:pPr>
    </w:p>
    <w:p w14:paraId="4FA10089" w14:textId="77777777" w:rsidR="00544FCE" w:rsidRDefault="00544FCE" w:rsidP="00544FCE">
      <w:pPr>
        <w:pStyle w:val="PlainText"/>
        <w:jc w:val="both"/>
        <w:rPr>
          <w:rFonts w:ascii="Arial" w:hAnsi="Arial" w:cs="Arial"/>
          <w:b/>
          <w:sz w:val="24"/>
          <w:szCs w:val="24"/>
          <w:u w:val="single"/>
        </w:rPr>
      </w:pPr>
      <w:r>
        <w:rPr>
          <w:rFonts w:ascii="Arial" w:hAnsi="Arial" w:cs="Arial"/>
          <w:b/>
          <w:sz w:val="24"/>
          <w:szCs w:val="24"/>
          <w:u w:val="single"/>
        </w:rPr>
        <w:t>Data Protection and Freedom of Information in the Public Sector</w:t>
      </w:r>
    </w:p>
    <w:p w14:paraId="6E9E662D" w14:textId="77777777" w:rsidR="00544FCE" w:rsidRDefault="00544FCE" w:rsidP="00544FCE">
      <w:pPr>
        <w:pStyle w:val="PlainText"/>
        <w:jc w:val="both"/>
        <w:rPr>
          <w:rFonts w:ascii="Arial" w:hAnsi="Arial" w:cs="Arial"/>
          <w:b/>
          <w:sz w:val="24"/>
          <w:szCs w:val="24"/>
        </w:rPr>
      </w:pPr>
    </w:p>
    <w:p w14:paraId="4DC2C774" w14:textId="77777777" w:rsidR="00544FCE" w:rsidRDefault="00544FCE" w:rsidP="00544FCE">
      <w:pPr>
        <w:pStyle w:val="PlainText"/>
        <w:jc w:val="both"/>
        <w:rPr>
          <w:rFonts w:ascii="Arial" w:hAnsi="Arial" w:cs="Arial"/>
          <w:b/>
          <w:sz w:val="24"/>
          <w:szCs w:val="24"/>
        </w:rPr>
      </w:pPr>
    </w:p>
    <w:p w14:paraId="446A97C3" w14:textId="77777777" w:rsidR="00544FCE" w:rsidRDefault="00544FCE" w:rsidP="00544FCE">
      <w:pPr>
        <w:pStyle w:val="PlainText"/>
        <w:jc w:val="both"/>
        <w:rPr>
          <w:rFonts w:ascii="Arial" w:hAnsi="Arial" w:cs="Arial"/>
          <w:b/>
          <w:sz w:val="24"/>
          <w:szCs w:val="24"/>
        </w:rPr>
      </w:pPr>
      <w:r>
        <w:rPr>
          <w:rFonts w:ascii="Arial" w:hAnsi="Arial" w:cs="Arial"/>
          <w:b/>
          <w:sz w:val="24"/>
          <w:szCs w:val="24"/>
        </w:rPr>
        <w:t>1. Introduction</w:t>
      </w:r>
    </w:p>
    <w:p w14:paraId="484CFFE3" w14:textId="77777777" w:rsidR="00544FCE" w:rsidRDefault="00544FCE" w:rsidP="00544FCE">
      <w:pPr>
        <w:pStyle w:val="PlainText"/>
        <w:jc w:val="both"/>
        <w:rPr>
          <w:rFonts w:ascii="Arial" w:hAnsi="Arial" w:cs="Arial"/>
          <w:b/>
          <w:sz w:val="24"/>
          <w:szCs w:val="24"/>
        </w:rPr>
      </w:pPr>
    </w:p>
    <w:p w14:paraId="4D017E75" w14:textId="37A162BF" w:rsidR="00544FCE" w:rsidRDefault="00544FCE" w:rsidP="00544FCE">
      <w:pPr>
        <w:pStyle w:val="PlainText"/>
        <w:jc w:val="both"/>
        <w:rPr>
          <w:rFonts w:ascii="Arial" w:hAnsi="Arial" w:cs="Arial"/>
          <w:sz w:val="24"/>
          <w:szCs w:val="24"/>
        </w:rPr>
      </w:pPr>
      <w:r>
        <w:rPr>
          <w:rFonts w:ascii="Arial" w:hAnsi="Arial" w:cs="Arial"/>
          <w:sz w:val="24"/>
          <w:szCs w:val="24"/>
        </w:rPr>
        <w:t xml:space="preserve">This Notice has been prepared by the CPU in consultation with the Office of the Data Protection Commissioner and the Office of the Information Commissioner by reference to section 1(5) of the Data Protection (DP) Act 1988 and section 12(6) of the Freedom of Information (FOI) Act </w:t>
      </w:r>
      <w:r w:rsidR="002B3319">
        <w:rPr>
          <w:rFonts w:ascii="Arial" w:hAnsi="Arial" w:cs="Arial"/>
          <w:sz w:val="24"/>
          <w:szCs w:val="24"/>
        </w:rPr>
        <w:t>2014</w:t>
      </w:r>
      <w:r>
        <w:rPr>
          <w:rFonts w:ascii="Arial" w:hAnsi="Arial" w:cs="Arial"/>
          <w:sz w:val="24"/>
          <w:szCs w:val="24"/>
        </w:rPr>
        <w:t>.   Its purposes are</w:t>
      </w:r>
    </w:p>
    <w:p w14:paraId="4D5D23EC" w14:textId="77777777" w:rsidR="00544FCE" w:rsidRDefault="00544FCE" w:rsidP="00544FCE">
      <w:pPr>
        <w:pStyle w:val="PlainText"/>
        <w:jc w:val="both"/>
        <w:rPr>
          <w:rFonts w:ascii="Arial" w:hAnsi="Arial" w:cs="Arial"/>
          <w:sz w:val="24"/>
          <w:szCs w:val="24"/>
        </w:rPr>
      </w:pPr>
    </w:p>
    <w:p w14:paraId="0937F146" w14:textId="77777777" w:rsidR="00544FCE" w:rsidRDefault="00544FCE" w:rsidP="00544FCE">
      <w:pPr>
        <w:pStyle w:val="PlainText"/>
        <w:ind w:left="1080" w:hanging="360"/>
        <w:jc w:val="both"/>
        <w:rPr>
          <w:rFonts w:ascii="Arial" w:hAnsi="Arial" w:cs="Arial"/>
          <w:sz w:val="24"/>
          <w:szCs w:val="24"/>
        </w:rPr>
      </w:pPr>
      <w:r>
        <w:rPr>
          <w:rFonts w:ascii="Arial" w:hAnsi="Arial" w:cs="Arial"/>
          <w:sz w:val="24"/>
          <w:szCs w:val="24"/>
        </w:rPr>
        <w:t xml:space="preserve">(i)  to outline provisions governing rights of access to personal information/data under the Freedom of Information and Data Protection Acts and </w:t>
      </w:r>
    </w:p>
    <w:p w14:paraId="422FCA6B" w14:textId="77777777" w:rsidR="00544FCE" w:rsidRDefault="00544FCE" w:rsidP="00544FCE">
      <w:pPr>
        <w:pStyle w:val="PlainText"/>
        <w:ind w:left="1080" w:hanging="360"/>
        <w:jc w:val="both"/>
        <w:rPr>
          <w:rFonts w:ascii="Arial" w:hAnsi="Arial" w:cs="Arial"/>
          <w:sz w:val="24"/>
          <w:szCs w:val="24"/>
        </w:rPr>
      </w:pPr>
    </w:p>
    <w:p w14:paraId="3E75495B" w14:textId="77777777" w:rsidR="00544FCE" w:rsidRDefault="00544FCE" w:rsidP="00544FCE">
      <w:pPr>
        <w:pStyle w:val="PlainText"/>
        <w:ind w:left="1080" w:hanging="360"/>
        <w:jc w:val="both"/>
        <w:rPr>
          <w:rFonts w:ascii="Arial" w:hAnsi="Arial" w:cs="Arial"/>
          <w:sz w:val="24"/>
          <w:szCs w:val="24"/>
        </w:rPr>
      </w:pPr>
      <w:r>
        <w:rPr>
          <w:rFonts w:ascii="Arial" w:hAnsi="Arial" w:cs="Arial"/>
          <w:sz w:val="24"/>
          <w:szCs w:val="24"/>
        </w:rPr>
        <w:t>(ii) to outline procedural arrangements which FOI bodies can follow when dealing with requests for access by individuals to their own personal information / personal data under those Acts.</w:t>
      </w:r>
    </w:p>
    <w:p w14:paraId="348C03C6" w14:textId="77777777" w:rsidR="00544FCE" w:rsidRDefault="00544FCE" w:rsidP="00544FCE">
      <w:pPr>
        <w:pStyle w:val="PlainText"/>
        <w:jc w:val="both"/>
        <w:rPr>
          <w:rFonts w:ascii="Arial" w:hAnsi="Arial" w:cs="Arial"/>
          <w:sz w:val="24"/>
          <w:szCs w:val="24"/>
        </w:rPr>
      </w:pPr>
    </w:p>
    <w:p w14:paraId="7A7982FD" w14:textId="3158525E" w:rsidR="00544FCE" w:rsidRDefault="00544FCE" w:rsidP="00544FCE">
      <w:pPr>
        <w:pStyle w:val="PlainText"/>
        <w:jc w:val="both"/>
        <w:rPr>
          <w:rFonts w:ascii="Arial" w:hAnsi="Arial" w:cs="Arial"/>
          <w:sz w:val="24"/>
          <w:szCs w:val="24"/>
        </w:rPr>
      </w:pPr>
      <w:r>
        <w:rPr>
          <w:rFonts w:ascii="Arial" w:hAnsi="Arial" w:cs="Arial"/>
          <w:sz w:val="24"/>
          <w:szCs w:val="24"/>
        </w:rPr>
        <w:t xml:space="preserve">This notice does not seek to provide an interpretation of either Freedom of Information or Data Protection legislation.  Readers should refer to the Freedom of Information website (www.foi.gov.ie) or the Data Protection Commissioner website  (www.dataprotection.ie) for more information on the respective Acts. The procedural arrangements set out in section 3 of this notice are intended as a guide for FOI bodies </w:t>
      </w:r>
      <w:r w:rsidR="00CE289C">
        <w:rPr>
          <w:rFonts w:ascii="Arial" w:hAnsi="Arial" w:cs="Arial"/>
          <w:sz w:val="24"/>
          <w:szCs w:val="24"/>
        </w:rPr>
        <w:t xml:space="preserve">in harmonising their approach to granting access to personal information </w:t>
      </w:r>
      <w:r>
        <w:rPr>
          <w:rFonts w:ascii="Arial" w:hAnsi="Arial" w:cs="Arial"/>
          <w:sz w:val="24"/>
          <w:szCs w:val="24"/>
        </w:rPr>
        <w:t>and do not reflect any statutory obligations.</w:t>
      </w:r>
    </w:p>
    <w:p w14:paraId="22A32FBA" w14:textId="77777777" w:rsidR="00544FCE" w:rsidRDefault="00544FCE" w:rsidP="00544FCE">
      <w:pPr>
        <w:pStyle w:val="PlainText"/>
        <w:jc w:val="both"/>
        <w:rPr>
          <w:rFonts w:ascii="Arial" w:hAnsi="Arial" w:cs="Arial"/>
          <w:sz w:val="24"/>
          <w:szCs w:val="24"/>
        </w:rPr>
      </w:pPr>
    </w:p>
    <w:p w14:paraId="696ACA4F" w14:textId="77777777" w:rsidR="00544FCE" w:rsidRDefault="00544FCE" w:rsidP="00544FCE">
      <w:pPr>
        <w:pStyle w:val="PlainText"/>
        <w:jc w:val="both"/>
        <w:rPr>
          <w:rFonts w:ascii="Arial" w:hAnsi="Arial" w:cs="Arial"/>
          <w:b/>
          <w:sz w:val="24"/>
          <w:szCs w:val="24"/>
        </w:rPr>
      </w:pPr>
      <w:r>
        <w:rPr>
          <w:rFonts w:ascii="Arial" w:hAnsi="Arial" w:cs="Arial"/>
          <w:b/>
          <w:sz w:val="24"/>
          <w:szCs w:val="24"/>
        </w:rPr>
        <w:t>2. Legislation</w:t>
      </w:r>
    </w:p>
    <w:p w14:paraId="40E02D70" w14:textId="77777777" w:rsidR="00544FCE" w:rsidRDefault="00544FCE" w:rsidP="00544FCE">
      <w:pPr>
        <w:pStyle w:val="PlainText"/>
        <w:jc w:val="both"/>
        <w:rPr>
          <w:rFonts w:ascii="Arial" w:hAnsi="Arial" w:cs="Arial"/>
          <w:sz w:val="24"/>
          <w:szCs w:val="24"/>
        </w:rPr>
      </w:pPr>
    </w:p>
    <w:p w14:paraId="733BFB60" w14:textId="77777777" w:rsidR="00544FCE" w:rsidRDefault="00544FCE" w:rsidP="00544FCE">
      <w:pPr>
        <w:pStyle w:val="PlainText"/>
        <w:jc w:val="both"/>
        <w:rPr>
          <w:rFonts w:ascii="Arial" w:hAnsi="Arial" w:cs="Arial"/>
          <w:sz w:val="24"/>
          <w:szCs w:val="24"/>
        </w:rPr>
      </w:pPr>
      <w:r>
        <w:rPr>
          <w:rFonts w:ascii="Arial" w:hAnsi="Arial" w:cs="Arial"/>
          <w:sz w:val="24"/>
          <w:szCs w:val="24"/>
        </w:rPr>
        <w:t>Section 1(5) of the DP Act 1988 (inserted by the Data Protection (Amendment) Act 2003) provides that:-</w:t>
      </w:r>
    </w:p>
    <w:p w14:paraId="5F277BF9" w14:textId="77777777" w:rsidR="00544FCE" w:rsidRDefault="00544FCE" w:rsidP="00544FCE">
      <w:pPr>
        <w:pStyle w:val="PlainText"/>
        <w:jc w:val="both"/>
        <w:rPr>
          <w:rFonts w:ascii="Arial" w:hAnsi="Arial" w:cs="Arial"/>
          <w:sz w:val="24"/>
          <w:szCs w:val="24"/>
        </w:rPr>
      </w:pPr>
    </w:p>
    <w:p w14:paraId="08CBE118" w14:textId="0C98EC47" w:rsidR="00544FCE" w:rsidRDefault="00544FCE" w:rsidP="00544FCE">
      <w:pPr>
        <w:pStyle w:val="PlainText"/>
        <w:numPr>
          <w:ilvl w:val="0"/>
          <w:numId w:val="1"/>
        </w:numPr>
        <w:jc w:val="both"/>
        <w:rPr>
          <w:rFonts w:ascii="Arial" w:hAnsi="Arial" w:cs="Arial"/>
          <w:sz w:val="24"/>
          <w:szCs w:val="24"/>
        </w:rPr>
      </w:pPr>
      <w:r>
        <w:rPr>
          <w:rFonts w:ascii="Arial" w:hAnsi="Arial" w:cs="Arial"/>
          <w:sz w:val="24"/>
          <w:szCs w:val="24"/>
        </w:rPr>
        <w:t xml:space="preserve">A right conferred by this Act shall not prejudice the exercise of a right conferred by the Freedom of Information Act </w:t>
      </w:r>
      <w:r w:rsidR="00CE289C">
        <w:rPr>
          <w:rFonts w:ascii="Arial" w:hAnsi="Arial" w:cs="Arial"/>
          <w:sz w:val="24"/>
          <w:szCs w:val="24"/>
        </w:rPr>
        <w:t>2014</w:t>
      </w:r>
      <w:r>
        <w:rPr>
          <w:rFonts w:ascii="Arial" w:hAnsi="Arial" w:cs="Arial"/>
          <w:sz w:val="24"/>
          <w:szCs w:val="24"/>
        </w:rPr>
        <w:t>,</w:t>
      </w:r>
    </w:p>
    <w:p w14:paraId="1086FCD6" w14:textId="77777777" w:rsidR="00544FCE" w:rsidRDefault="00544FCE" w:rsidP="00544FCE">
      <w:pPr>
        <w:pStyle w:val="PlainText"/>
        <w:numPr>
          <w:ilvl w:val="0"/>
          <w:numId w:val="1"/>
        </w:numPr>
        <w:jc w:val="both"/>
        <w:rPr>
          <w:rFonts w:ascii="Arial" w:hAnsi="Arial" w:cs="Arial"/>
          <w:sz w:val="24"/>
          <w:szCs w:val="24"/>
        </w:rPr>
      </w:pPr>
      <w:r>
        <w:rPr>
          <w:rFonts w:ascii="Arial" w:hAnsi="Arial" w:cs="Arial"/>
          <w:sz w:val="24"/>
          <w:szCs w:val="24"/>
        </w:rPr>
        <w:t>The Commissioner and Information Commissioner shall, in the performance of their functions, co-operate with and provide assistance to each other.</w:t>
      </w:r>
    </w:p>
    <w:p w14:paraId="259E4A2D" w14:textId="77777777" w:rsidR="00544FCE" w:rsidRDefault="00544FCE" w:rsidP="00544FCE">
      <w:pPr>
        <w:pStyle w:val="PlainText"/>
        <w:jc w:val="both"/>
        <w:rPr>
          <w:rFonts w:ascii="Arial" w:hAnsi="Arial" w:cs="Arial"/>
          <w:sz w:val="24"/>
          <w:szCs w:val="24"/>
        </w:rPr>
      </w:pPr>
    </w:p>
    <w:p w14:paraId="44906F2C" w14:textId="77777777" w:rsidR="00544FCE" w:rsidRDefault="00544FCE" w:rsidP="00544FCE">
      <w:pPr>
        <w:jc w:val="both"/>
        <w:rPr>
          <w:rFonts w:ascii="Arial" w:hAnsi="Arial" w:cs="Arial"/>
        </w:rPr>
      </w:pPr>
      <w:r>
        <w:rPr>
          <w:rFonts w:ascii="Arial" w:hAnsi="Arial" w:cs="Arial"/>
        </w:rPr>
        <w:t xml:space="preserve">Section 12(6) of the FOI Act imposes a duty on FOI bodies to assist people who request information or access to a record from an FOI body otherwise than under FOI.  Where it is not possible to provide the information other than under FOI, the FOI body must advise the person of their right of access and must assist them in making their FOI request.  </w:t>
      </w:r>
    </w:p>
    <w:p w14:paraId="7405C81E" w14:textId="77777777" w:rsidR="00544FCE" w:rsidRDefault="00544FCE" w:rsidP="00544FCE">
      <w:pPr>
        <w:pStyle w:val="PlainText"/>
        <w:jc w:val="both"/>
        <w:rPr>
          <w:rFonts w:ascii="Arial" w:hAnsi="Arial" w:cs="Arial"/>
          <w:sz w:val="24"/>
          <w:szCs w:val="24"/>
        </w:rPr>
      </w:pPr>
    </w:p>
    <w:p w14:paraId="1CDB1EA3" w14:textId="77777777" w:rsidR="00544FCE" w:rsidRDefault="00544FCE" w:rsidP="00544FCE">
      <w:pPr>
        <w:pStyle w:val="PlainText"/>
        <w:jc w:val="both"/>
        <w:rPr>
          <w:rFonts w:ascii="Arial" w:hAnsi="Arial" w:cs="Arial"/>
          <w:sz w:val="24"/>
          <w:szCs w:val="24"/>
        </w:rPr>
      </w:pPr>
      <w:r>
        <w:rPr>
          <w:rFonts w:ascii="Arial" w:hAnsi="Arial" w:cs="Arial"/>
          <w:sz w:val="24"/>
          <w:szCs w:val="24"/>
        </w:rPr>
        <w:t xml:space="preserve">The FOI Act provides, with very few exceptions, for a right of access to a record held by, or under the control of, an FOI body.  Section 37 of the Act provides an exemption in respect of access to personal information, subject to a number of exceptions, including where the personal information concerned relates to the person making the FOI request.  </w:t>
      </w:r>
    </w:p>
    <w:p w14:paraId="1D3310E2" w14:textId="77777777" w:rsidR="00544FCE" w:rsidRDefault="00544FCE" w:rsidP="00544FCE">
      <w:pPr>
        <w:pStyle w:val="PlainText"/>
        <w:jc w:val="both"/>
        <w:rPr>
          <w:rFonts w:ascii="Arial" w:hAnsi="Arial" w:cs="Arial"/>
          <w:sz w:val="24"/>
          <w:szCs w:val="24"/>
        </w:rPr>
      </w:pPr>
    </w:p>
    <w:p w14:paraId="4B1B7462" w14:textId="77777777" w:rsidR="00544FCE" w:rsidRDefault="00544FCE" w:rsidP="00544FCE">
      <w:pPr>
        <w:pStyle w:val="PlainText"/>
        <w:jc w:val="both"/>
        <w:rPr>
          <w:rFonts w:ascii="Arial" w:hAnsi="Arial" w:cs="Arial"/>
          <w:sz w:val="24"/>
          <w:szCs w:val="24"/>
        </w:rPr>
      </w:pPr>
      <w:r>
        <w:rPr>
          <w:rFonts w:ascii="Arial" w:hAnsi="Arial" w:cs="Arial"/>
          <w:sz w:val="24"/>
          <w:szCs w:val="24"/>
        </w:rPr>
        <w:t>Data subjects have a right of access to their personal data held on computer under section 4 of the Data Protection Act 1988.  The Data Protection (Amendment) Act 2003 extended this right so that as well as automated data, it now includes access to manual data in a “relevant filing system”.  Under the Acts, “manual data” means information recorded as or intended to be part of a “relevant filing system”, and practical guidelines on the meaning of these terms is available on the Commissioner’s website.  The Act amends and extends the Data Protection Act 1988 by imposing extra obligations on data controllers, as well as extending the rights of data subjects and creating new powers and functions for the Data Protection Commissioner.  In general the increased obligations on data controllers require higher standards in regard to fair obtaining and transparency in processing of personal data, whether the data is held in electronic or manual form.  In addition, the extension of this right of access to personal data held manually means that bodies who receive an access request now have to look at their manual (paper) files in addition to computer files.</w:t>
      </w:r>
    </w:p>
    <w:p w14:paraId="774CBBF9" w14:textId="77777777" w:rsidR="00544FCE" w:rsidRDefault="00544FCE" w:rsidP="00544FCE">
      <w:pPr>
        <w:pStyle w:val="PlainText"/>
        <w:jc w:val="both"/>
        <w:rPr>
          <w:rFonts w:ascii="Arial" w:hAnsi="Arial" w:cs="Arial"/>
          <w:sz w:val="24"/>
          <w:szCs w:val="24"/>
        </w:rPr>
      </w:pPr>
    </w:p>
    <w:p w14:paraId="55D440A2" w14:textId="77777777" w:rsidR="00544FCE" w:rsidRDefault="00544FCE" w:rsidP="00544FCE">
      <w:pPr>
        <w:pStyle w:val="PlainText"/>
        <w:jc w:val="both"/>
        <w:rPr>
          <w:rFonts w:ascii="Arial" w:hAnsi="Arial" w:cs="Arial"/>
          <w:b/>
          <w:sz w:val="24"/>
          <w:szCs w:val="24"/>
        </w:rPr>
      </w:pPr>
      <w:r>
        <w:rPr>
          <w:rFonts w:ascii="Arial" w:hAnsi="Arial" w:cs="Arial"/>
          <w:b/>
          <w:sz w:val="24"/>
          <w:szCs w:val="24"/>
        </w:rPr>
        <w:t>3. Procedural Arrangements</w:t>
      </w:r>
    </w:p>
    <w:p w14:paraId="4AC06663" w14:textId="77777777" w:rsidR="00544FCE" w:rsidRDefault="00544FCE" w:rsidP="00544FCE">
      <w:pPr>
        <w:pStyle w:val="PlainText"/>
        <w:jc w:val="both"/>
        <w:rPr>
          <w:rFonts w:ascii="Arial" w:hAnsi="Arial" w:cs="Arial"/>
          <w:sz w:val="24"/>
          <w:szCs w:val="24"/>
        </w:rPr>
      </w:pPr>
    </w:p>
    <w:p w14:paraId="5224AE25" w14:textId="77777777" w:rsidR="00544FCE" w:rsidRDefault="00544FCE" w:rsidP="00544FCE">
      <w:pPr>
        <w:pStyle w:val="PlainText"/>
        <w:jc w:val="both"/>
        <w:rPr>
          <w:rFonts w:ascii="Arial" w:hAnsi="Arial" w:cs="Arial"/>
          <w:sz w:val="24"/>
          <w:szCs w:val="24"/>
        </w:rPr>
      </w:pPr>
      <w:r>
        <w:rPr>
          <w:rFonts w:ascii="Arial" w:hAnsi="Arial" w:cs="Arial"/>
          <w:sz w:val="24"/>
          <w:szCs w:val="24"/>
        </w:rPr>
        <w:t xml:space="preserve">Where a request is made to a body under one Act (i.e. under </w:t>
      </w:r>
      <w:r>
        <w:rPr>
          <w:rFonts w:ascii="Arial" w:hAnsi="Arial" w:cs="Arial"/>
          <w:sz w:val="24"/>
          <w:szCs w:val="24"/>
          <w:u w:val="single"/>
        </w:rPr>
        <w:t>either</w:t>
      </w:r>
      <w:r>
        <w:rPr>
          <w:rFonts w:ascii="Arial" w:hAnsi="Arial" w:cs="Arial"/>
          <w:sz w:val="24"/>
          <w:szCs w:val="24"/>
        </w:rPr>
        <w:t xml:space="preserve"> the Data Protection or Freedom of Information Act), the request should be processed by the FOI body under that Act.  If the decision is to grant access in full, there is no necessity to mention the other Act in the decision issued to the requester.</w:t>
      </w:r>
    </w:p>
    <w:p w14:paraId="64399489" w14:textId="77777777" w:rsidR="00544FCE" w:rsidRDefault="00544FCE" w:rsidP="00544FCE">
      <w:pPr>
        <w:pStyle w:val="PlainText"/>
        <w:jc w:val="both"/>
        <w:rPr>
          <w:rFonts w:ascii="Arial" w:hAnsi="Arial" w:cs="Arial"/>
          <w:sz w:val="24"/>
          <w:szCs w:val="24"/>
        </w:rPr>
      </w:pPr>
    </w:p>
    <w:p w14:paraId="10043678" w14:textId="3173B80D" w:rsidR="00544FCE" w:rsidRDefault="00544FCE" w:rsidP="00544FCE">
      <w:pPr>
        <w:pStyle w:val="PlainText"/>
        <w:jc w:val="both"/>
        <w:rPr>
          <w:rFonts w:ascii="Arial" w:hAnsi="Arial" w:cs="Arial"/>
          <w:sz w:val="24"/>
          <w:szCs w:val="24"/>
        </w:rPr>
      </w:pPr>
      <w:r>
        <w:rPr>
          <w:rFonts w:ascii="Arial" w:hAnsi="Arial" w:cs="Arial"/>
          <w:sz w:val="24"/>
          <w:szCs w:val="24"/>
        </w:rPr>
        <w:t xml:space="preserve">Where a body receives a letter seeking the records and relying on both pieces of the legislation they should contact the requester and advise </w:t>
      </w:r>
      <w:r w:rsidR="006466B1">
        <w:rPr>
          <w:rFonts w:ascii="Arial" w:hAnsi="Arial" w:cs="Arial"/>
          <w:sz w:val="24"/>
          <w:szCs w:val="24"/>
        </w:rPr>
        <w:t>him/her</w:t>
      </w:r>
      <w:r>
        <w:rPr>
          <w:rFonts w:ascii="Arial" w:hAnsi="Arial" w:cs="Arial"/>
          <w:sz w:val="24"/>
          <w:szCs w:val="24"/>
        </w:rPr>
        <w:t xml:space="preserve"> of </w:t>
      </w:r>
      <w:r w:rsidR="006466B1">
        <w:rPr>
          <w:rFonts w:ascii="Arial" w:hAnsi="Arial" w:cs="Arial"/>
          <w:sz w:val="24"/>
          <w:szCs w:val="24"/>
        </w:rPr>
        <w:t>his/her</w:t>
      </w:r>
      <w:r>
        <w:rPr>
          <w:rFonts w:ascii="Arial" w:hAnsi="Arial" w:cs="Arial"/>
          <w:sz w:val="24"/>
          <w:szCs w:val="24"/>
        </w:rPr>
        <w:t xml:space="preserve"> rights </w:t>
      </w:r>
      <w:r w:rsidR="006466B1">
        <w:rPr>
          <w:rFonts w:ascii="Arial" w:hAnsi="Arial" w:cs="Arial"/>
          <w:sz w:val="24"/>
          <w:szCs w:val="24"/>
        </w:rPr>
        <w:t>under</w:t>
      </w:r>
      <w:r>
        <w:rPr>
          <w:rFonts w:ascii="Arial" w:hAnsi="Arial" w:cs="Arial"/>
          <w:sz w:val="24"/>
          <w:szCs w:val="24"/>
        </w:rPr>
        <w:t xml:space="preserve"> both pieces of legislation and ask </w:t>
      </w:r>
      <w:r w:rsidR="006466B1">
        <w:rPr>
          <w:rFonts w:ascii="Arial" w:hAnsi="Arial" w:cs="Arial"/>
          <w:sz w:val="24"/>
          <w:szCs w:val="24"/>
        </w:rPr>
        <w:t>him/her</w:t>
      </w:r>
      <w:r>
        <w:rPr>
          <w:rFonts w:ascii="Arial" w:hAnsi="Arial" w:cs="Arial"/>
          <w:sz w:val="24"/>
          <w:szCs w:val="24"/>
        </w:rPr>
        <w:t xml:space="preserve"> to seek the records under one Act. In the event that the requester refuses to do so</w:t>
      </w:r>
      <w:r w:rsidR="006466B1">
        <w:rPr>
          <w:rFonts w:ascii="Arial" w:hAnsi="Arial" w:cs="Arial"/>
          <w:sz w:val="24"/>
          <w:szCs w:val="24"/>
        </w:rPr>
        <w:t>,</w:t>
      </w:r>
      <w:r>
        <w:rPr>
          <w:rFonts w:ascii="Arial" w:hAnsi="Arial" w:cs="Arial"/>
          <w:sz w:val="24"/>
          <w:szCs w:val="24"/>
        </w:rPr>
        <w:t xml:space="preserve"> a letter in relation to both Acts may issue with only one copy of the documents. </w:t>
      </w:r>
    </w:p>
    <w:p w14:paraId="0CAA6640" w14:textId="77777777" w:rsidR="00544FCE" w:rsidRDefault="00544FCE" w:rsidP="00544FCE">
      <w:pPr>
        <w:pStyle w:val="PlainText"/>
        <w:jc w:val="both"/>
        <w:rPr>
          <w:rFonts w:ascii="Arial" w:hAnsi="Arial" w:cs="Arial"/>
          <w:sz w:val="24"/>
          <w:szCs w:val="24"/>
        </w:rPr>
      </w:pPr>
    </w:p>
    <w:p w14:paraId="002151C3" w14:textId="77777777" w:rsidR="00544FCE" w:rsidRDefault="00544FCE" w:rsidP="00544FCE">
      <w:pPr>
        <w:pStyle w:val="PlainText"/>
        <w:jc w:val="both"/>
        <w:rPr>
          <w:rFonts w:ascii="Arial" w:hAnsi="Arial" w:cs="Arial"/>
          <w:sz w:val="24"/>
          <w:szCs w:val="24"/>
        </w:rPr>
      </w:pPr>
      <w:r>
        <w:rPr>
          <w:rFonts w:ascii="Arial" w:hAnsi="Arial" w:cs="Arial"/>
          <w:sz w:val="24"/>
          <w:szCs w:val="24"/>
        </w:rPr>
        <w:t>If the decision is to refuse access to the information (whether in whole or in part), the body may, if it so wishes, in anticipation of a possible request under the other Act, examine the records in the context of that other Act.</w:t>
      </w:r>
    </w:p>
    <w:p w14:paraId="194A5546" w14:textId="77777777" w:rsidR="00544FCE" w:rsidRDefault="00544FCE" w:rsidP="00544FCE">
      <w:pPr>
        <w:pStyle w:val="PlainText"/>
        <w:jc w:val="both"/>
        <w:rPr>
          <w:rFonts w:ascii="Arial" w:hAnsi="Arial" w:cs="Arial"/>
          <w:sz w:val="24"/>
          <w:szCs w:val="24"/>
        </w:rPr>
      </w:pPr>
    </w:p>
    <w:p w14:paraId="53B61115" w14:textId="3F6895BA" w:rsidR="00544FCE" w:rsidRDefault="00544FCE" w:rsidP="00544FCE">
      <w:pPr>
        <w:pStyle w:val="PlainText"/>
        <w:jc w:val="both"/>
        <w:rPr>
          <w:rFonts w:ascii="Arial" w:hAnsi="Arial" w:cs="Arial"/>
          <w:sz w:val="24"/>
          <w:szCs w:val="24"/>
        </w:rPr>
      </w:pPr>
      <w:r>
        <w:rPr>
          <w:rFonts w:ascii="Arial" w:hAnsi="Arial" w:cs="Arial"/>
          <w:sz w:val="24"/>
          <w:szCs w:val="24"/>
        </w:rPr>
        <w:t>Where an examination of the records in the context of the other Act leads the decision-maker to a preliminary conclusion that there is no potential right of access to the records under the other Act</w:t>
      </w:r>
      <w:r w:rsidR="006466B1">
        <w:rPr>
          <w:rFonts w:ascii="Arial" w:hAnsi="Arial" w:cs="Arial"/>
          <w:sz w:val="24"/>
          <w:szCs w:val="24"/>
        </w:rPr>
        <w:t>,</w:t>
      </w:r>
      <w:r>
        <w:rPr>
          <w:rFonts w:ascii="Arial" w:hAnsi="Arial" w:cs="Arial"/>
          <w:sz w:val="24"/>
          <w:szCs w:val="24"/>
        </w:rPr>
        <w:t xml:space="preserve"> there is no need to inform the requester of his/her rights under the other Act. Where a decision-maker concludes that there </w:t>
      </w:r>
      <w:r>
        <w:rPr>
          <w:rFonts w:ascii="Arial" w:hAnsi="Arial" w:cs="Arial"/>
          <w:sz w:val="24"/>
          <w:szCs w:val="24"/>
          <w:u w:val="single"/>
        </w:rPr>
        <w:t>is</w:t>
      </w:r>
      <w:r>
        <w:rPr>
          <w:rFonts w:ascii="Arial" w:hAnsi="Arial" w:cs="Arial"/>
          <w:sz w:val="24"/>
          <w:szCs w:val="24"/>
        </w:rPr>
        <w:t xml:space="preserve"> a potential right of access to the records under the other Act, the requester should be notified of his/her rights under that legislation.  In both cases, the decision on the request should be made solely pursuant to the Act under which the request was made.</w:t>
      </w:r>
    </w:p>
    <w:p w14:paraId="0ABA32BF" w14:textId="77777777" w:rsidR="00544FCE" w:rsidRDefault="00544FCE" w:rsidP="00544FCE">
      <w:pPr>
        <w:pStyle w:val="PlainText"/>
        <w:jc w:val="both"/>
        <w:rPr>
          <w:rFonts w:ascii="Arial" w:hAnsi="Arial" w:cs="Arial"/>
          <w:sz w:val="24"/>
          <w:szCs w:val="24"/>
        </w:rPr>
      </w:pPr>
    </w:p>
    <w:p w14:paraId="24398675" w14:textId="77777777" w:rsidR="00544FCE" w:rsidRDefault="00544FCE" w:rsidP="00544FCE">
      <w:pPr>
        <w:pStyle w:val="PlainText"/>
        <w:jc w:val="both"/>
        <w:rPr>
          <w:rFonts w:ascii="Arial" w:hAnsi="Arial" w:cs="Arial"/>
          <w:sz w:val="24"/>
          <w:szCs w:val="24"/>
        </w:rPr>
      </w:pPr>
      <w:r>
        <w:rPr>
          <w:rFonts w:ascii="Arial" w:hAnsi="Arial" w:cs="Arial"/>
          <w:sz w:val="24"/>
          <w:szCs w:val="24"/>
        </w:rPr>
        <w:t>The decision-maker may note the outcome of his/ her examination of the records and his/ her preliminary conclusions made at that time.</w:t>
      </w:r>
    </w:p>
    <w:p w14:paraId="4DE7EB67" w14:textId="77777777" w:rsidR="00544FCE" w:rsidRDefault="00544FCE" w:rsidP="00544FCE">
      <w:pPr>
        <w:pStyle w:val="PlainText"/>
        <w:jc w:val="both"/>
        <w:rPr>
          <w:rFonts w:ascii="Arial" w:hAnsi="Arial" w:cs="Arial"/>
          <w:sz w:val="24"/>
          <w:szCs w:val="24"/>
        </w:rPr>
      </w:pPr>
    </w:p>
    <w:p w14:paraId="553EB166" w14:textId="77777777" w:rsidR="00544FCE" w:rsidRDefault="00544FCE" w:rsidP="00544FCE">
      <w:pPr>
        <w:pStyle w:val="PlainText"/>
        <w:jc w:val="both"/>
        <w:rPr>
          <w:rFonts w:ascii="Arial" w:hAnsi="Arial" w:cs="Arial"/>
          <w:sz w:val="24"/>
          <w:szCs w:val="24"/>
        </w:rPr>
      </w:pPr>
      <w:r>
        <w:rPr>
          <w:rFonts w:ascii="Arial" w:hAnsi="Arial" w:cs="Arial"/>
          <w:sz w:val="24"/>
          <w:szCs w:val="24"/>
        </w:rPr>
        <w:t xml:space="preserve">Where a request is subsequently received under the other Act for the same records and where the decision-maker is the same person who examined the records in response to the earlier request, a major part of the preparatory work will have been done.  Records created or received after the date of the first request and any relevant changes that may have occurred in the intervening period (e.g. the passage of time, factors relevant to a harm test etc.) would need to be considered at the time of the </w:t>
      </w:r>
      <w:r>
        <w:rPr>
          <w:rFonts w:ascii="Arial" w:hAnsi="Arial" w:cs="Arial"/>
          <w:sz w:val="24"/>
          <w:szCs w:val="24"/>
        </w:rPr>
        <w:lastRenderedPageBreak/>
        <w:t>decision on the subsequent request.  A decision should then be made solely under the other Act.</w:t>
      </w:r>
    </w:p>
    <w:p w14:paraId="61286DDE" w14:textId="77777777" w:rsidR="00544FCE" w:rsidRDefault="00544FCE" w:rsidP="00544FCE">
      <w:pPr>
        <w:pStyle w:val="PlainText"/>
        <w:jc w:val="both"/>
        <w:rPr>
          <w:rFonts w:ascii="Arial" w:hAnsi="Arial" w:cs="Arial"/>
          <w:b/>
          <w:sz w:val="24"/>
          <w:szCs w:val="24"/>
        </w:rPr>
      </w:pPr>
    </w:p>
    <w:p w14:paraId="670BD95A" w14:textId="77777777" w:rsidR="00544FCE" w:rsidRDefault="00544FCE" w:rsidP="00544FCE">
      <w:pPr>
        <w:pStyle w:val="PlainText"/>
        <w:jc w:val="both"/>
        <w:rPr>
          <w:rFonts w:ascii="Arial" w:hAnsi="Arial" w:cs="Arial"/>
          <w:b/>
          <w:sz w:val="24"/>
          <w:szCs w:val="24"/>
        </w:rPr>
      </w:pPr>
      <w:r>
        <w:rPr>
          <w:rFonts w:ascii="Arial" w:hAnsi="Arial" w:cs="Arial"/>
          <w:b/>
          <w:sz w:val="24"/>
          <w:szCs w:val="24"/>
        </w:rPr>
        <w:t>4. Access to personal information relating to third parties</w:t>
      </w:r>
    </w:p>
    <w:p w14:paraId="4C9E4DA0" w14:textId="77777777" w:rsidR="00544FCE" w:rsidRDefault="00544FCE" w:rsidP="00544FCE">
      <w:pPr>
        <w:pStyle w:val="PlainText"/>
        <w:jc w:val="both"/>
        <w:rPr>
          <w:rFonts w:ascii="Arial" w:hAnsi="Arial" w:cs="Arial"/>
          <w:b/>
          <w:sz w:val="24"/>
          <w:szCs w:val="24"/>
          <w:u w:val="single"/>
        </w:rPr>
      </w:pPr>
    </w:p>
    <w:p w14:paraId="7014DD98" w14:textId="1821C89A" w:rsidR="00544FCE" w:rsidRDefault="00544FCE" w:rsidP="00544FCE">
      <w:pPr>
        <w:tabs>
          <w:tab w:val="left" w:pos="0"/>
        </w:tabs>
        <w:spacing w:line="240" w:lineRule="atLeast"/>
        <w:jc w:val="both"/>
        <w:rPr>
          <w:rFonts w:ascii="Arial" w:hAnsi="Arial" w:cs="Arial"/>
          <w:color w:val="000000"/>
        </w:rPr>
      </w:pPr>
      <w:r>
        <w:rPr>
          <w:rFonts w:ascii="Arial" w:hAnsi="Arial" w:cs="Arial"/>
          <w:color w:val="000000"/>
        </w:rPr>
        <w:t>Access to personal information relating to third parties is subject to certain restrictions under FOI and is generally prohibited under DP legislation.  The nature of the restrictions and prohibitions reflect, in part, the difference in focus as between the two pieces of legislation.  The purpose of the FOI Act is to enable members of the public to obtain access to records held by FOI bodies to the greatest extent possible consistent with the public interest and the right of privacy.  However, under data protection, protection of the individual’s privacy is paramount, and there is no general “public interest” test</w:t>
      </w:r>
      <w:r w:rsidR="006466B1">
        <w:rPr>
          <w:rFonts w:ascii="Arial" w:hAnsi="Arial" w:cs="Arial"/>
          <w:color w:val="000000"/>
        </w:rPr>
        <w:t xml:space="preserve"> which could override this right by permitting release of an individual’s information to anyone other than that individual save where consent to such release has been given or can be implied.</w:t>
      </w:r>
      <w:r>
        <w:rPr>
          <w:rFonts w:ascii="Arial" w:hAnsi="Arial" w:cs="Arial"/>
          <w:color w:val="000000"/>
        </w:rPr>
        <w:t xml:space="preserve"> </w:t>
      </w:r>
    </w:p>
    <w:p w14:paraId="6B8614B1" w14:textId="77777777" w:rsidR="00544FCE" w:rsidRDefault="00544FCE" w:rsidP="00544FCE">
      <w:pPr>
        <w:tabs>
          <w:tab w:val="left" w:pos="0"/>
        </w:tabs>
        <w:spacing w:line="240" w:lineRule="atLeast"/>
        <w:jc w:val="both"/>
        <w:rPr>
          <w:rFonts w:ascii="Arial" w:hAnsi="Arial" w:cs="Arial"/>
          <w:color w:val="000000"/>
        </w:rPr>
      </w:pPr>
    </w:p>
    <w:p w14:paraId="11D4A98A" w14:textId="77777777" w:rsidR="00544FCE" w:rsidRDefault="00544FCE" w:rsidP="00544FCE">
      <w:pPr>
        <w:tabs>
          <w:tab w:val="left" w:pos="0"/>
        </w:tabs>
        <w:spacing w:line="240" w:lineRule="atLeast"/>
        <w:jc w:val="both"/>
        <w:rPr>
          <w:rFonts w:ascii="Arial" w:hAnsi="Arial" w:cs="Arial"/>
          <w:color w:val="000000"/>
        </w:rPr>
      </w:pPr>
      <w:r>
        <w:rPr>
          <w:rFonts w:ascii="Arial" w:hAnsi="Arial" w:cs="Arial"/>
          <w:color w:val="000000"/>
        </w:rPr>
        <w:t xml:space="preserve">Personal information is exempt from disclosure to third parties under the FOI Acts, subject to a number of exceptions.  These exceptions include where the public interest in disclosure outweighs the individual’s right to privacy, where the person to whom the information relates has consented to the release, release in certain circumstances to a parent/guardian of personal information relating to a minor or a person with a disability which renders him/her incapable of exercising his/her rights under the Act, release in certain circumstances of personal information relating to a deceased person and where disclosure would benefit the person to whom the information relates.  </w:t>
      </w:r>
    </w:p>
    <w:p w14:paraId="2678C184" w14:textId="77777777" w:rsidR="00544FCE" w:rsidRDefault="00544FCE" w:rsidP="00544FCE">
      <w:pPr>
        <w:tabs>
          <w:tab w:val="left" w:pos="0"/>
        </w:tabs>
        <w:spacing w:line="240" w:lineRule="atLeast"/>
        <w:jc w:val="both"/>
        <w:rPr>
          <w:rFonts w:ascii="Arial" w:hAnsi="Arial" w:cs="Arial"/>
          <w:color w:val="000000"/>
        </w:rPr>
      </w:pPr>
    </w:p>
    <w:p w14:paraId="01A4A924" w14:textId="77777777" w:rsidR="00544FCE" w:rsidRDefault="00544FCE" w:rsidP="00544FCE">
      <w:pPr>
        <w:tabs>
          <w:tab w:val="left" w:pos="0"/>
        </w:tabs>
        <w:spacing w:line="240" w:lineRule="atLeast"/>
        <w:jc w:val="both"/>
        <w:rPr>
          <w:rFonts w:ascii="Arial" w:hAnsi="Arial" w:cs="Arial"/>
          <w:color w:val="000000"/>
        </w:rPr>
      </w:pPr>
      <w:r>
        <w:rPr>
          <w:rFonts w:ascii="Arial" w:hAnsi="Arial" w:cs="Arial"/>
          <w:color w:val="000000"/>
        </w:rPr>
        <w:t xml:space="preserve">Under section 4 of the DP Act 1988, an individual may request access to information constituting any personal data of which that individual is the data subject.  When providing the requester’s data in response to an access request, a data controller is not obliged to disclose personal data relating to an individual other than the requester unless that other individual has consented to the disclosure.  Where there is such joint personal data the data controller is obliged to disclose so much of the information as can be supplied without identifying the other individual, e.g. by omitting names or other identifying particulars.   </w:t>
      </w:r>
    </w:p>
    <w:p w14:paraId="24F988CC" w14:textId="77777777" w:rsidR="00544FCE" w:rsidRDefault="00544FCE" w:rsidP="00544FCE">
      <w:pPr>
        <w:tabs>
          <w:tab w:val="left" w:pos="0"/>
        </w:tabs>
        <w:spacing w:line="240" w:lineRule="atLeast"/>
        <w:jc w:val="both"/>
        <w:rPr>
          <w:rFonts w:ascii="Arial" w:hAnsi="Arial" w:cs="Arial"/>
          <w:color w:val="000000"/>
        </w:rPr>
      </w:pPr>
    </w:p>
    <w:p w14:paraId="1401AEDD" w14:textId="77777777" w:rsidR="00544FCE" w:rsidRDefault="00544FCE" w:rsidP="00544FCE">
      <w:pPr>
        <w:tabs>
          <w:tab w:val="left" w:pos="0"/>
        </w:tabs>
        <w:spacing w:line="240" w:lineRule="atLeast"/>
        <w:jc w:val="both"/>
        <w:rPr>
          <w:rFonts w:ascii="Arial" w:hAnsi="Arial" w:cs="Arial"/>
          <w:color w:val="000000"/>
        </w:rPr>
      </w:pPr>
      <w:r>
        <w:rPr>
          <w:rFonts w:ascii="Arial" w:hAnsi="Arial" w:cs="Arial"/>
          <w:color w:val="000000"/>
        </w:rPr>
        <w:t xml:space="preserve">It should be noted that while the FOI Act defines personal information as information about an identifiable individual whether living or deceased, the DP Acts only apply to data relating to living individuals.    </w:t>
      </w:r>
    </w:p>
    <w:p w14:paraId="1F9E0E78" w14:textId="77777777" w:rsidR="00544FCE" w:rsidRDefault="00544FCE" w:rsidP="00544FCE">
      <w:pPr>
        <w:tabs>
          <w:tab w:val="left" w:pos="0"/>
        </w:tabs>
        <w:spacing w:line="240" w:lineRule="atLeast"/>
        <w:jc w:val="both"/>
        <w:rPr>
          <w:rFonts w:ascii="Arial" w:hAnsi="Arial" w:cs="Arial"/>
          <w:color w:val="000000"/>
        </w:rPr>
      </w:pPr>
    </w:p>
    <w:p w14:paraId="0D9DD9F1" w14:textId="6D3E9288" w:rsidR="00544FCE" w:rsidRDefault="00544FCE" w:rsidP="00544FCE">
      <w:pPr>
        <w:pStyle w:val="PlainText"/>
        <w:jc w:val="both"/>
        <w:rPr>
          <w:rFonts w:ascii="Arial" w:hAnsi="Arial" w:cs="Arial"/>
          <w:sz w:val="24"/>
          <w:szCs w:val="24"/>
        </w:rPr>
      </w:pPr>
      <w:r>
        <w:rPr>
          <w:rFonts w:ascii="Arial" w:hAnsi="Arial" w:cs="Arial"/>
          <w:sz w:val="24"/>
          <w:szCs w:val="24"/>
        </w:rPr>
        <w:t xml:space="preserve">A guide to “Access to Personal Data/Personal Information for Data Protection and FOI” is attached as an Appendix to this Notice.  </w:t>
      </w:r>
      <w:r w:rsidR="006466B1">
        <w:rPr>
          <w:rFonts w:ascii="Arial" w:hAnsi="Arial" w:cs="Arial"/>
          <w:sz w:val="24"/>
          <w:szCs w:val="24"/>
        </w:rPr>
        <w:t>I</w:t>
      </w:r>
      <w:r>
        <w:rPr>
          <w:rFonts w:ascii="Arial" w:hAnsi="Arial" w:cs="Arial"/>
          <w:sz w:val="24"/>
          <w:szCs w:val="24"/>
        </w:rPr>
        <w:t xml:space="preserve">nformation can </w:t>
      </w:r>
      <w:r w:rsidR="006466B1">
        <w:rPr>
          <w:rFonts w:ascii="Arial" w:hAnsi="Arial" w:cs="Arial"/>
          <w:sz w:val="24"/>
          <w:szCs w:val="24"/>
        </w:rPr>
        <w:t xml:space="preserve">also </w:t>
      </w:r>
      <w:r>
        <w:rPr>
          <w:rFonts w:ascii="Arial" w:hAnsi="Arial" w:cs="Arial"/>
          <w:sz w:val="24"/>
          <w:szCs w:val="24"/>
        </w:rPr>
        <w:t xml:space="preserve">be accessed on the websites </w:t>
      </w:r>
      <w:hyperlink r:id="rId5" w:history="1">
        <w:r>
          <w:rPr>
            <w:rStyle w:val="Hyperlink"/>
            <w:rFonts w:ascii="Arial" w:hAnsi="Arial" w:cs="Arial"/>
            <w:sz w:val="24"/>
            <w:szCs w:val="24"/>
          </w:rPr>
          <w:t>www.foi.gov.ie</w:t>
        </w:r>
      </w:hyperlink>
      <w:r>
        <w:rPr>
          <w:rFonts w:ascii="Arial" w:hAnsi="Arial" w:cs="Arial"/>
          <w:sz w:val="24"/>
          <w:szCs w:val="24"/>
        </w:rPr>
        <w:t xml:space="preserve"> , </w:t>
      </w:r>
      <w:hyperlink r:id="rId6" w:history="1">
        <w:r>
          <w:rPr>
            <w:rStyle w:val="Hyperlink"/>
            <w:rFonts w:ascii="Arial" w:hAnsi="Arial" w:cs="Arial"/>
            <w:sz w:val="24"/>
            <w:szCs w:val="24"/>
          </w:rPr>
          <w:t>www.oic.ie</w:t>
        </w:r>
      </w:hyperlink>
      <w:r>
        <w:rPr>
          <w:rFonts w:ascii="Arial" w:hAnsi="Arial" w:cs="Arial"/>
          <w:sz w:val="24"/>
          <w:szCs w:val="24"/>
        </w:rPr>
        <w:t xml:space="preserve"> and </w:t>
      </w:r>
      <w:hyperlink r:id="rId7" w:history="1">
        <w:r>
          <w:rPr>
            <w:rStyle w:val="Hyperlink"/>
            <w:rFonts w:ascii="Arial" w:hAnsi="Arial" w:cs="Arial"/>
            <w:sz w:val="24"/>
            <w:szCs w:val="24"/>
          </w:rPr>
          <w:t>www.dataprotection.ie</w:t>
        </w:r>
      </w:hyperlink>
      <w:r>
        <w:rPr>
          <w:rFonts w:ascii="Arial" w:hAnsi="Arial" w:cs="Arial"/>
          <w:sz w:val="24"/>
          <w:szCs w:val="24"/>
        </w:rPr>
        <w:t xml:space="preserve"> </w:t>
      </w:r>
    </w:p>
    <w:p w14:paraId="7BBEA131" w14:textId="77777777" w:rsidR="00544FCE" w:rsidRDefault="00544FCE" w:rsidP="00544FCE">
      <w:pPr>
        <w:jc w:val="both"/>
        <w:rPr>
          <w:rFonts w:ascii="Arial" w:hAnsi="Arial" w:cs="Arial"/>
          <w:lang w:val="en-IE"/>
        </w:rPr>
      </w:pPr>
    </w:p>
    <w:p w14:paraId="5B3AC48E" w14:textId="77777777" w:rsidR="00544FCE" w:rsidRDefault="00544FCE" w:rsidP="00544FCE">
      <w:pPr>
        <w:jc w:val="both"/>
        <w:rPr>
          <w:rFonts w:ascii="Arial" w:hAnsi="Arial" w:cs="Arial"/>
          <w:lang w:val="en-IE"/>
        </w:rPr>
      </w:pPr>
    </w:p>
    <w:p w14:paraId="78936575" w14:textId="4F3F00BC" w:rsidR="00544FCE" w:rsidRDefault="00544FCE" w:rsidP="00544FCE">
      <w:pPr>
        <w:jc w:val="both"/>
        <w:rPr>
          <w:rFonts w:ascii="Arial" w:hAnsi="Arial" w:cs="Arial"/>
          <w:b/>
          <w:lang w:val="en-IE"/>
        </w:rPr>
      </w:pPr>
      <w:r>
        <w:rPr>
          <w:rFonts w:ascii="Arial" w:hAnsi="Arial" w:cs="Arial"/>
          <w:lang w:val="en-IE"/>
        </w:rPr>
        <w:t xml:space="preserve">  </w:t>
      </w:r>
      <w:r>
        <w:rPr>
          <w:rFonts w:ascii="Arial" w:hAnsi="Arial" w:cs="Arial"/>
          <w:b/>
          <w:lang w:val="en-IE"/>
        </w:rPr>
        <w:t>201</w:t>
      </w:r>
      <w:r w:rsidR="006466B1">
        <w:rPr>
          <w:rFonts w:ascii="Arial" w:hAnsi="Arial" w:cs="Arial"/>
          <w:b/>
          <w:lang w:val="en-IE"/>
        </w:rPr>
        <w:t>5</w:t>
      </w:r>
    </w:p>
    <w:p w14:paraId="49A82C98" w14:textId="77777777" w:rsidR="00544FCE" w:rsidRDefault="00544FCE" w:rsidP="0054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14:paraId="3F0BFD5F" w14:textId="77777777" w:rsidR="006466B1" w:rsidRDefault="006466B1" w:rsidP="0054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14:paraId="4A03ED84" w14:textId="77777777" w:rsidR="006466B1" w:rsidRDefault="006466B1" w:rsidP="0054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14:paraId="53C39D0F" w14:textId="77777777" w:rsidR="00544FCE" w:rsidRDefault="00544FCE" w:rsidP="00544FCE">
      <w:pPr>
        <w:jc w:val="center"/>
        <w:rPr>
          <w:rFonts w:ascii="Arial" w:hAnsi="Arial" w:cs="Arial"/>
          <w:b/>
        </w:rPr>
      </w:pPr>
    </w:p>
    <w:p w14:paraId="126D1A20" w14:textId="77777777" w:rsidR="00544FCE" w:rsidRDefault="00544FCE" w:rsidP="00544FCE">
      <w:pPr>
        <w:jc w:val="center"/>
        <w:rPr>
          <w:rFonts w:ascii="Arial" w:hAnsi="Arial" w:cs="Arial"/>
          <w:b/>
        </w:rPr>
      </w:pPr>
      <w:r>
        <w:rPr>
          <w:rFonts w:ascii="Arial" w:hAnsi="Arial" w:cs="Arial"/>
          <w:b/>
        </w:rPr>
        <w:t>Access to Personal Data / Personal Information</w:t>
      </w:r>
    </w:p>
    <w:p w14:paraId="7E8FF0A6" w14:textId="77777777" w:rsidR="00544FCE" w:rsidRDefault="00544FCE" w:rsidP="00544FCE">
      <w:pPr>
        <w:jc w:val="center"/>
        <w:rPr>
          <w:rFonts w:ascii="Arial" w:hAnsi="Arial" w:cs="Arial"/>
          <w:b/>
        </w:rPr>
      </w:pPr>
    </w:p>
    <w:p w14:paraId="731004E4" w14:textId="77777777" w:rsidR="00544FCE" w:rsidRDefault="00544FCE" w:rsidP="00544FCE">
      <w:pPr>
        <w:jc w:val="center"/>
        <w:rPr>
          <w:rFonts w:ascii="Arial" w:hAnsi="Arial" w:cs="Arial"/>
          <w:b/>
        </w:rPr>
      </w:pPr>
      <w:r>
        <w:rPr>
          <w:rFonts w:ascii="Arial" w:hAnsi="Arial" w:cs="Arial"/>
          <w:b/>
        </w:rPr>
        <w:t>Data Protection and FOI</w:t>
      </w:r>
    </w:p>
    <w:p w14:paraId="489890F2" w14:textId="77777777" w:rsidR="00544FCE" w:rsidRDefault="00544FCE" w:rsidP="00544FCE">
      <w:pPr>
        <w:jc w:val="center"/>
        <w:rPr>
          <w:rFonts w:ascii="Arial" w:hAnsi="Arial" w:cs="Arial"/>
          <w:b/>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5580"/>
      </w:tblGrid>
      <w:tr w:rsidR="00544FCE" w14:paraId="1B19433E" w14:textId="77777777" w:rsidTr="00544FCE">
        <w:tc>
          <w:tcPr>
            <w:tcW w:w="5580" w:type="dxa"/>
            <w:tcBorders>
              <w:top w:val="nil"/>
              <w:left w:val="nil"/>
              <w:bottom w:val="nil"/>
              <w:right w:val="single" w:sz="4" w:space="0" w:color="auto"/>
            </w:tcBorders>
          </w:tcPr>
          <w:p w14:paraId="1FFD5FF8" w14:textId="77777777" w:rsidR="00544FCE" w:rsidRDefault="00544FCE">
            <w:pPr>
              <w:jc w:val="center"/>
              <w:rPr>
                <w:rFonts w:ascii="Arial" w:hAnsi="Arial" w:cs="Arial"/>
                <w:i/>
              </w:rPr>
            </w:pPr>
            <w:r>
              <w:rPr>
                <w:rFonts w:ascii="Arial" w:hAnsi="Arial" w:cs="Arial"/>
                <w:i/>
              </w:rPr>
              <w:t>DATA PROTECTION</w:t>
            </w:r>
          </w:p>
          <w:p w14:paraId="56576E94" w14:textId="77777777" w:rsidR="00544FCE" w:rsidRDefault="00544FCE">
            <w:pPr>
              <w:jc w:val="center"/>
              <w:rPr>
                <w:rFonts w:ascii="Arial" w:hAnsi="Arial" w:cs="Arial"/>
                <w:i/>
              </w:rPr>
            </w:pPr>
          </w:p>
          <w:p w14:paraId="733A1A86" w14:textId="77777777" w:rsidR="00544FCE" w:rsidRDefault="00544FCE">
            <w:pPr>
              <w:rPr>
                <w:rFonts w:ascii="Arial" w:hAnsi="Arial" w:cs="Arial"/>
                <w:b/>
              </w:rPr>
            </w:pPr>
            <w:r>
              <w:rPr>
                <w:rFonts w:ascii="Arial" w:hAnsi="Arial" w:cs="Arial"/>
                <w:b/>
              </w:rPr>
              <w:lastRenderedPageBreak/>
              <w:t>Procedural aspects</w:t>
            </w:r>
          </w:p>
          <w:p w14:paraId="17188310" w14:textId="77777777" w:rsidR="00544FCE" w:rsidRDefault="00544FCE">
            <w:pPr>
              <w:rPr>
                <w:rFonts w:ascii="Arial" w:hAnsi="Arial" w:cs="Arial"/>
                <w:b/>
              </w:rPr>
            </w:pPr>
          </w:p>
          <w:p w14:paraId="2268C45F" w14:textId="77777777" w:rsidR="00544FCE" w:rsidRDefault="00544FCE">
            <w:pPr>
              <w:rPr>
                <w:rFonts w:ascii="Arial" w:hAnsi="Arial" w:cs="Arial"/>
                <w:i/>
              </w:rPr>
            </w:pPr>
            <w:r>
              <w:rPr>
                <w:rFonts w:ascii="Arial" w:hAnsi="Arial" w:cs="Arial"/>
                <w:i/>
              </w:rPr>
              <w:t>Form of Request</w:t>
            </w:r>
          </w:p>
          <w:p w14:paraId="284235E6" w14:textId="77777777" w:rsidR="00544FCE" w:rsidRDefault="00544FCE">
            <w:pPr>
              <w:numPr>
                <w:ilvl w:val="0"/>
                <w:numId w:val="2"/>
              </w:numPr>
              <w:rPr>
                <w:rFonts w:ascii="Arial" w:hAnsi="Arial" w:cs="Arial"/>
              </w:rPr>
            </w:pPr>
            <w:r>
              <w:rPr>
                <w:rFonts w:ascii="Arial" w:hAnsi="Arial" w:cs="Arial"/>
              </w:rPr>
              <w:t>s.4 “if he or she so requests a data controller by notice in writing”</w:t>
            </w:r>
          </w:p>
          <w:p w14:paraId="0F1A73AD" w14:textId="77777777" w:rsidR="00544FCE" w:rsidRDefault="00544FCE">
            <w:pPr>
              <w:numPr>
                <w:ilvl w:val="0"/>
                <w:numId w:val="2"/>
              </w:numPr>
              <w:rPr>
                <w:rFonts w:ascii="Arial" w:hAnsi="Arial" w:cs="Arial"/>
              </w:rPr>
            </w:pPr>
            <w:r>
              <w:rPr>
                <w:rFonts w:ascii="Arial" w:hAnsi="Arial" w:cs="Arial"/>
              </w:rPr>
              <w:t>no need to refer to DPA</w:t>
            </w:r>
          </w:p>
          <w:p w14:paraId="04D47364" w14:textId="77777777" w:rsidR="00544FCE" w:rsidRDefault="00544FCE">
            <w:pPr>
              <w:rPr>
                <w:rFonts w:ascii="Arial" w:hAnsi="Arial" w:cs="Arial"/>
              </w:rPr>
            </w:pPr>
          </w:p>
          <w:p w14:paraId="655B7800" w14:textId="77777777" w:rsidR="00544FCE" w:rsidRDefault="00544FCE">
            <w:pPr>
              <w:rPr>
                <w:rFonts w:ascii="Arial" w:hAnsi="Arial" w:cs="Arial"/>
                <w:i/>
              </w:rPr>
            </w:pPr>
            <w:r>
              <w:rPr>
                <w:rFonts w:ascii="Arial" w:hAnsi="Arial" w:cs="Arial"/>
                <w:i/>
              </w:rPr>
              <w:t>Fee payable</w:t>
            </w:r>
          </w:p>
          <w:p w14:paraId="01178C71" w14:textId="77777777" w:rsidR="00544FCE" w:rsidRDefault="00544FCE">
            <w:pPr>
              <w:numPr>
                <w:ilvl w:val="0"/>
                <w:numId w:val="3"/>
              </w:numPr>
              <w:rPr>
                <w:rFonts w:ascii="Arial" w:hAnsi="Arial" w:cs="Arial"/>
                <w:i/>
              </w:rPr>
            </w:pPr>
            <w:r>
              <w:rPr>
                <w:rFonts w:ascii="Arial" w:hAnsi="Arial" w:cs="Arial"/>
              </w:rPr>
              <w:t>Fee payable: max. €6.35 (prescribed)</w:t>
            </w:r>
          </w:p>
          <w:p w14:paraId="7F7388DD" w14:textId="77777777" w:rsidR="00544FCE" w:rsidRDefault="00544FCE">
            <w:pPr>
              <w:ind w:left="360"/>
              <w:rPr>
                <w:rFonts w:ascii="Arial" w:hAnsi="Arial" w:cs="Arial"/>
                <w:i/>
              </w:rPr>
            </w:pPr>
          </w:p>
          <w:p w14:paraId="0E5680DF" w14:textId="77777777" w:rsidR="00544FCE" w:rsidRDefault="00544FCE">
            <w:pPr>
              <w:numPr>
                <w:ilvl w:val="0"/>
                <w:numId w:val="3"/>
              </w:numPr>
              <w:rPr>
                <w:rFonts w:ascii="Arial" w:hAnsi="Arial" w:cs="Arial"/>
                <w:i/>
              </w:rPr>
            </w:pPr>
            <w:r>
              <w:rPr>
                <w:rFonts w:ascii="Arial" w:hAnsi="Arial" w:cs="Arial"/>
                <w:i/>
              </w:rPr>
              <w:t>refundable in certain circumstances</w:t>
            </w:r>
          </w:p>
          <w:p w14:paraId="279AB052" w14:textId="77777777" w:rsidR="00544FCE" w:rsidRDefault="00544FCE">
            <w:pPr>
              <w:rPr>
                <w:rFonts w:ascii="Arial" w:hAnsi="Arial" w:cs="Arial"/>
                <w:i/>
              </w:rPr>
            </w:pPr>
          </w:p>
          <w:p w14:paraId="746B144D" w14:textId="77777777" w:rsidR="00544FCE" w:rsidRDefault="00544FCE">
            <w:pPr>
              <w:rPr>
                <w:rFonts w:ascii="Arial" w:hAnsi="Arial" w:cs="Arial"/>
                <w:i/>
              </w:rPr>
            </w:pPr>
          </w:p>
          <w:p w14:paraId="4AF6B7FF" w14:textId="77777777" w:rsidR="00544FCE" w:rsidRDefault="00544FCE">
            <w:pPr>
              <w:rPr>
                <w:rFonts w:ascii="Arial" w:hAnsi="Arial" w:cs="Arial"/>
                <w:i/>
              </w:rPr>
            </w:pPr>
          </w:p>
          <w:p w14:paraId="75FD8C5F" w14:textId="77777777" w:rsidR="00544FCE" w:rsidRDefault="00544FCE">
            <w:pPr>
              <w:rPr>
                <w:rFonts w:ascii="Arial" w:hAnsi="Arial" w:cs="Arial"/>
                <w:i/>
              </w:rPr>
            </w:pPr>
          </w:p>
          <w:p w14:paraId="1AFF1771" w14:textId="77777777" w:rsidR="00544FCE" w:rsidRDefault="00544FCE">
            <w:pPr>
              <w:rPr>
                <w:rFonts w:ascii="Arial" w:hAnsi="Arial" w:cs="Arial"/>
                <w:i/>
              </w:rPr>
            </w:pPr>
          </w:p>
          <w:p w14:paraId="47331880" w14:textId="77777777" w:rsidR="00544FCE" w:rsidRDefault="00544FCE">
            <w:pPr>
              <w:rPr>
                <w:rFonts w:ascii="Arial" w:hAnsi="Arial" w:cs="Arial"/>
                <w:i/>
              </w:rPr>
            </w:pPr>
          </w:p>
          <w:p w14:paraId="0E3FC729" w14:textId="77777777" w:rsidR="00544FCE" w:rsidRDefault="00544FCE">
            <w:pPr>
              <w:rPr>
                <w:rFonts w:ascii="Arial" w:hAnsi="Arial" w:cs="Arial"/>
                <w:i/>
              </w:rPr>
            </w:pPr>
          </w:p>
          <w:p w14:paraId="3FC82F82" w14:textId="77777777" w:rsidR="00544FCE" w:rsidRDefault="00544FCE">
            <w:pPr>
              <w:rPr>
                <w:rFonts w:ascii="Arial" w:hAnsi="Arial" w:cs="Arial"/>
                <w:i/>
              </w:rPr>
            </w:pPr>
            <w:r>
              <w:rPr>
                <w:rFonts w:ascii="Arial" w:hAnsi="Arial" w:cs="Arial"/>
                <w:i/>
              </w:rPr>
              <w:t>Details to be supplied by requester</w:t>
            </w:r>
          </w:p>
          <w:p w14:paraId="7DD3703B" w14:textId="77777777" w:rsidR="00544FCE" w:rsidRDefault="00544FCE">
            <w:pPr>
              <w:numPr>
                <w:ilvl w:val="0"/>
                <w:numId w:val="4"/>
              </w:numPr>
              <w:rPr>
                <w:rFonts w:ascii="Arial" w:hAnsi="Arial" w:cs="Arial"/>
                <w:i/>
              </w:rPr>
            </w:pPr>
            <w:r>
              <w:rPr>
                <w:rFonts w:ascii="Arial" w:hAnsi="Arial" w:cs="Arial"/>
              </w:rPr>
              <w:t>Must supply sufficient information to enable data controller to (i) be satisfied as to identity of requester and (ii) locate relevant data or information</w:t>
            </w:r>
          </w:p>
          <w:p w14:paraId="338577C1" w14:textId="77777777" w:rsidR="00544FCE" w:rsidRDefault="00544FCE">
            <w:pPr>
              <w:rPr>
                <w:rFonts w:ascii="Arial" w:hAnsi="Arial" w:cs="Arial"/>
              </w:rPr>
            </w:pPr>
          </w:p>
          <w:p w14:paraId="224FE561" w14:textId="77777777" w:rsidR="00544FCE" w:rsidRDefault="00544FCE">
            <w:pPr>
              <w:rPr>
                <w:rFonts w:ascii="Arial" w:hAnsi="Arial" w:cs="Arial"/>
                <w:i/>
              </w:rPr>
            </w:pPr>
          </w:p>
          <w:p w14:paraId="6E1F91E7" w14:textId="77777777" w:rsidR="00544FCE" w:rsidRDefault="00544FCE">
            <w:pPr>
              <w:rPr>
                <w:rFonts w:ascii="Arial" w:hAnsi="Arial" w:cs="Arial"/>
                <w:i/>
              </w:rPr>
            </w:pPr>
          </w:p>
          <w:p w14:paraId="4C2D38B0" w14:textId="77777777" w:rsidR="00544FCE" w:rsidRDefault="00544FCE">
            <w:pPr>
              <w:rPr>
                <w:rFonts w:ascii="Arial" w:hAnsi="Arial" w:cs="Arial"/>
                <w:i/>
              </w:rPr>
            </w:pPr>
          </w:p>
          <w:p w14:paraId="7DE495D2" w14:textId="77777777" w:rsidR="00544FCE" w:rsidRDefault="00544FCE">
            <w:pPr>
              <w:rPr>
                <w:rFonts w:ascii="Arial" w:hAnsi="Arial" w:cs="Arial"/>
                <w:i/>
              </w:rPr>
            </w:pPr>
          </w:p>
          <w:p w14:paraId="455489FB" w14:textId="77777777" w:rsidR="00544FCE" w:rsidRDefault="00544FCE">
            <w:pPr>
              <w:rPr>
                <w:rFonts w:ascii="Arial" w:hAnsi="Arial" w:cs="Arial"/>
                <w:i/>
              </w:rPr>
            </w:pPr>
            <w:r>
              <w:rPr>
                <w:rFonts w:ascii="Arial" w:hAnsi="Arial" w:cs="Arial"/>
                <w:i/>
              </w:rPr>
              <w:t>Time for reply</w:t>
            </w:r>
          </w:p>
          <w:p w14:paraId="573E4337" w14:textId="77777777" w:rsidR="00544FCE" w:rsidRDefault="00544FCE">
            <w:pPr>
              <w:numPr>
                <w:ilvl w:val="0"/>
                <w:numId w:val="4"/>
              </w:numPr>
              <w:rPr>
                <w:rFonts w:ascii="Arial" w:hAnsi="Arial" w:cs="Arial"/>
              </w:rPr>
            </w:pPr>
            <w:r>
              <w:rPr>
                <w:rFonts w:ascii="Arial" w:hAnsi="Arial" w:cs="Arial"/>
              </w:rPr>
              <w:t>No requirement to acknowledge</w:t>
            </w:r>
          </w:p>
          <w:p w14:paraId="0AA57771" w14:textId="77777777" w:rsidR="00544FCE" w:rsidRDefault="00544FCE">
            <w:pPr>
              <w:ind w:left="360"/>
              <w:rPr>
                <w:rFonts w:ascii="Arial" w:hAnsi="Arial" w:cs="Arial"/>
              </w:rPr>
            </w:pPr>
          </w:p>
          <w:p w14:paraId="08E3D118" w14:textId="77777777" w:rsidR="00544FCE" w:rsidRDefault="00544FCE">
            <w:pPr>
              <w:numPr>
                <w:ilvl w:val="0"/>
                <w:numId w:val="4"/>
              </w:numPr>
              <w:rPr>
                <w:rFonts w:ascii="Arial" w:hAnsi="Arial" w:cs="Arial"/>
              </w:rPr>
            </w:pPr>
            <w:r>
              <w:rPr>
                <w:rFonts w:ascii="Arial" w:hAnsi="Arial" w:cs="Arial"/>
              </w:rPr>
              <w:t>Substantive reply not more than 40 days after compliance by requester with the terms of s.4</w:t>
            </w:r>
          </w:p>
          <w:p w14:paraId="26D92B2F" w14:textId="77777777" w:rsidR="00544FCE" w:rsidRDefault="00544FCE">
            <w:pPr>
              <w:rPr>
                <w:rFonts w:ascii="Arial" w:hAnsi="Arial" w:cs="Arial"/>
              </w:rPr>
            </w:pPr>
          </w:p>
          <w:p w14:paraId="745A7D04" w14:textId="77777777" w:rsidR="00544FCE" w:rsidRDefault="00544FCE">
            <w:pPr>
              <w:rPr>
                <w:rFonts w:ascii="Arial" w:hAnsi="Arial" w:cs="Arial"/>
                <w:b/>
              </w:rPr>
            </w:pPr>
          </w:p>
          <w:p w14:paraId="4E7B0594" w14:textId="77777777" w:rsidR="00544FCE" w:rsidRDefault="00544FCE">
            <w:pPr>
              <w:rPr>
                <w:rFonts w:ascii="Arial" w:hAnsi="Arial" w:cs="Arial"/>
                <w:b/>
              </w:rPr>
            </w:pPr>
            <w:r>
              <w:rPr>
                <w:rFonts w:ascii="Arial" w:hAnsi="Arial" w:cs="Arial"/>
                <w:b/>
              </w:rPr>
              <w:t>Scope of request</w:t>
            </w:r>
          </w:p>
          <w:p w14:paraId="6091D3CF" w14:textId="77777777" w:rsidR="00544FCE" w:rsidRDefault="00544FCE">
            <w:pPr>
              <w:rPr>
                <w:rFonts w:ascii="Arial" w:hAnsi="Arial" w:cs="Arial"/>
                <w:b/>
              </w:rPr>
            </w:pPr>
          </w:p>
          <w:p w14:paraId="55778C42" w14:textId="77777777" w:rsidR="00544FCE" w:rsidRDefault="00544FCE">
            <w:pPr>
              <w:rPr>
                <w:rFonts w:ascii="Arial" w:hAnsi="Arial" w:cs="Arial"/>
                <w:i/>
              </w:rPr>
            </w:pPr>
            <w:r>
              <w:rPr>
                <w:rFonts w:ascii="Arial" w:hAnsi="Arial" w:cs="Arial"/>
                <w:i/>
              </w:rPr>
              <w:t>Definition of “personal data”</w:t>
            </w:r>
          </w:p>
          <w:p w14:paraId="664C9492" w14:textId="77777777" w:rsidR="00544FCE" w:rsidRDefault="00544FCE">
            <w:pPr>
              <w:numPr>
                <w:ilvl w:val="0"/>
                <w:numId w:val="5"/>
              </w:numPr>
              <w:rPr>
                <w:rFonts w:ascii="Arial" w:hAnsi="Arial" w:cs="Arial"/>
              </w:rPr>
            </w:pPr>
            <w:r>
              <w:rPr>
                <w:rFonts w:ascii="Arial" w:hAnsi="Arial" w:cs="Arial"/>
              </w:rPr>
              <w:t xml:space="preserve">Data relating to a </w:t>
            </w:r>
            <w:r>
              <w:rPr>
                <w:rFonts w:ascii="Arial" w:hAnsi="Arial" w:cs="Arial"/>
                <w:b/>
              </w:rPr>
              <w:t>living</w:t>
            </w:r>
            <w:r>
              <w:rPr>
                <w:rFonts w:ascii="Arial" w:hAnsi="Arial" w:cs="Arial"/>
              </w:rPr>
              <w:t xml:space="preserve"> individual who can be identified (i) from the data or (ii) from the data together with other information in, or likely to come into, the possession of the data controller</w:t>
            </w:r>
          </w:p>
          <w:p w14:paraId="22EC81A7" w14:textId="77777777" w:rsidR="00544FCE" w:rsidRDefault="00544FCE">
            <w:pPr>
              <w:numPr>
                <w:ilvl w:val="0"/>
                <w:numId w:val="5"/>
              </w:numPr>
              <w:rPr>
                <w:rFonts w:ascii="Arial" w:hAnsi="Arial" w:cs="Arial"/>
              </w:rPr>
            </w:pPr>
            <w:r>
              <w:rPr>
                <w:rFonts w:ascii="Arial" w:hAnsi="Arial" w:cs="Arial"/>
              </w:rPr>
              <w:t>“Data” includes automated data and manual data (data which is part of a structured filing system)</w:t>
            </w:r>
          </w:p>
          <w:p w14:paraId="6636AAA0" w14:textId="77777777" w:rsidR="00544FCE" w:rsidRDefault="00544FCE">
            <w:pPr>
              <w:numPr>
                <w:ilvl w:val="0"/>
                <w:numId w:val="5"/>
              </w:numPr>
              <w:rPr>
                <w:rFonts w:ascii="Arial" w:hAnsi="Arial" w:cs="Arial"/>
              </w:rPr>
            </w:pPr>
            <w:r>
              <w:rPr>
                <w:rFonts w:ascii="Arial" w:hAnsi="Arial" w:cs="Arial"/>
              </w:rPr>
              <w:t>Records made in the course of the duties of an employee of an FOI body may not necessarily be personal data of that individual employee</w:t>
            </w:r>
          </w:p>
          <w:p w14:paraId="5A3C967D" w14:textId="77777777" w:rsidR="00544FCE" w:rsidRDefault="00544FCE">
            <w:pPr>
              <w:numPr>
                <w:ilvl w:val="0"/>
                <w:numId w:val="5"/>
              </w:numPr>
              <w:rPr>
                <w:rFonts w:ascii="Arial" w:hAnsi="Arial" w:cs="Arial"/>
              </w:rPr>
            </w:pPr>
            <w:r>
              <w:rPr>
                <w:rFonts w:ascii="Arial" w:hAnsi="Arial" w:cs="Arial"/>
              </w:rPr>
              <w:t>Data may not be amended subsequent to access request and prior to compliance with request, unless it would have been amended irrespective of the request</w:t>
            </w:r>
          </w:p>
          <w:p w14:paraId="6166157F" w14:textId="77777777" w:rsidR="00544FCE" w:rsidRDefault="00544FCE">
            <w:pPr>
              <w:numPr>
                <w:ilvl w:val="0"/>
                <w:numId w:val="5"/>
              </w:numPr>
              <w:rPr>
                <w:rFonts w:ascii="Arial" w:hAnsi="Arial" w:cs="Arial"/>
              </w:rPr>
            </w:pPr>
            <w:r>
              <w:rPr>
                <w:rFonts w:ascii="Arial" w:hAnsi="Arial" w:cs="Arial"/>
              </w:rPr>
              <w:t>Access to information on sources of personal data, except where contrary to public interest</w:t>
            </w:r>
          </w:p>
          <w:p w14:paraId="24538C0B" w14:textId="77777777" w:rsidR="00544FCE" w:rsidRDefault="00544FCE">
            <w:pPr>
              <w:rPr>
                <w:rFonts w:ascii="Arial" w:hAnsi="Arial" w:cs="Arial"/>
                <w:i/>
              </w:rPr>
            </w:pPr>
          </w:p>
          <w:p w14:paraId="343052D8" w14:textId="77777777" w:rsidR="00544FCE" w:rsidRDefault="00544FCE">
            <w:pPr>
              <w:rPr>
                <w:rFonts w:ascii="Arial" w:hAnsi="Arial" w:cs="Arial"/>
                <w:b/>
              </w:rPr>
            </w:pPr>
            <w:r>
              <w:rPr>
                <w:rFonts w:ascii="Arial" w:hAnsi="Arial" w:cs="Arial"/>
                <w:b/>
              </w:rPr>
              <w:t>Data relating to third parties</w:t>
            </w:r>
          </w:p>
          <w:p w14:paraId="3CE701EF" w14:textId="77777777" w:rsidR="00544FCE" w:rsidRDefault="00544FCE">
            <w:pPr>
              <w:rPr>
                <w:rFonts w:ascii="Arial" w:hAnsi="Arial" w:cs="Arial"/>
                <w:b/>
              </w:rPr>
            </w:pPr>
          </w:p>
          <w:p w14:paraId="05420306" w14:textId="77777777" w:rsidR="00544FCE" w:rsidRDefault="00544FCE">
            <w:pPr>
              <w:numPr>
                <w:ilvl w:val="0"/>
                <w:numId w:val="6"/>
              </w:numPr>
              <w:rPr>
                <w:rFonts w:ascii="Arial" w:hAnsi="Arial" w:cs="Arial"/>
              </w:rPr>
            </w:pPr>
            <w:r>
              <w:rPr>
                <w:rFonts w:ascii="Arial" w:hAnsi="Arial" w:cs="Arial"/>
              </w:rPr>
              <w:t>s.4(4) A data controller is not obliged to disclose personal data relating to another individual unless that other individual has consented to the disclosure but the data controller is obliged to disclose so much of the information as can be supplied without identifying the other individual</w:t>
            </w:r>
          </w:p>
          <w:p w14:paraId="507A9E72" w14:textId="77777777" w:rsidR="00544FCE" w:rsidRDefault="00544FCE">
            <w:pPr>
              <w:numPr>
                <w:ilvl w:val="0"/>
                <w:numId w:val="6"/>
              </w:numPr>
              <w:rPr>
                <w:rFonts w:ascii="Arial" w:hAnsi="Arial" w:cs="Arial"/>
                <w:b/>
              </w:rPr>
            </w:pPr>
            <w:r>
              <w:rPr>
                <w:rFonts w:ascii="Arial" w:hAnsi="Arial" w:cs="Arial"/>
              </w:rPr>
              <w:t>s.4(4A)Data controller can disclose to data subject expressions of opinion by third party without that party’s consent, unless opinion given in confidence</w:t>
            </w:r>
          </w:p>
          <w:p w14:paraId="0B1D6E22" w14:textId="77777777" w:rsidR="00544FCE" w:rsidRDefault="00544FCE">
            <w:pPr>
              <w:rPr>
                <w:rFonts w:ascii="Arial" w:hAnsi="Arial" w:cs="Arial"/>
                <w:i/>
              </w:rPr>
            </w:pPr>
          </w:p>
          <w:p w14:paraId="0316C55A" w14:textId="77777777" w:rsidR="00544FCE" w:rsidRDefault="00544FCE">
            <w:pPr>
              <w:rPr>
                <w:rFonts w:ascii="Arial" w:hAnsi="Arial" w:cs="Arial"/>
                <w:b/>
              </w:rPr>
            </w:pPr>
            <w:r>
              <w:rPr>
                <w:rFonts w:ascii="Arial" w:hAnsi="Arial" w:cs="Arial"/>
                <w:b/>
              </w:rPr>
              <w:t>Refusal of request</w:t>
            </w:r>
          </w:p>
          <w:p w14:paraId="1B9DCD9D" w14:textId="77777777" w:rsidR="00544FCE" w:rsidRDefault="00544FCE">
            <w:pPr>
              <w:rPr>
                <w:rFonts w:ascii="Arial" w:hAnsi="Arial" w:cs="Arial"/>
                <w:b/>
              </w:rPr>
            </w:pPr>
          </w:p>
          <w:p w14:paraId="0FE5B132" w14:textId="77777777" w:rsidR="00544FCE" w:rsidRDefault="00544FCE">
            <w:pPr>
              <w:numPr>
                <w:ilvl w:val="2"/>
                <w:numId w:val="6"/>
              </w:numPr>
              <w:rPr>
                <w:rFonts w:ascii="Arial" w:hAnsi="Arial" w:cs="Arial"/>
                <w:b/>
              </w:rPr>
            </w:pPr>
            <w:r>
              <w:rPr>
                <w:rFonts w:ascii="Arial" w:hAnsi="Arial" w:cs="Arial"/>
              </w:rPr>
              <w:t>S.4(7) - Refusal must be in writing stating reasons and informing of right to complain to Data Protection Commissioner</w:t>
            </w:r>
          </w:p>
          <w:p w14:paraId="79CB7545" w14:textId="77777777" w:rsidR="00544FCE" w:rsidRDefault="00544FCE">
            <w:pPr>
              <w:rPr>
                <w:rFonts w:ascii="Arial" w:hAnsi="Arial" w:cs="Arial"/>
                <w:b/>
              </w:rPr>
            </w:pPr>
          </w:p>
          <w:p w14:paraId="0D5EDB6B" w14:textId="77777777" w:rsidR="00544FCE" w:rsidRDefault="00544FCE">
            <w:pPr>
              <w:rPr>
                <w:rFonts w:ascii="Arial" w:hAnsi="Arial" w:cs="Arial"/>
                <w:b/>
              </w:rPr>
            </w:pPr>
            <w:r>
              <w:rPr>
                <w:rFonts w:ascii="Arial" w:hAnsi="Arial" w:cs="Arial"/>
                <w:b/>
              </w:rPr>
              <w:t>Right of Appeal against a refusal</w:t>
            </w:r>
          </w:p>
          <w:p w14:paraId="0B145B63" w14:textId="77777777" w:rsidR="00544FCE" w:rsidRDefault="00544FCE">
            <w:pPr>
              <w:rPr>
                <w:rFonts w:ascii="Arial" w:hAnsi="Arial" w:cs="Arial"/>
                <w:b/>
              </w:rPr>
            </w:pPr>
          </w:p>
          <w:p w14:paraId="27028B54" w14:textId="77777777" w:rsidR="00544FCE" w:rsidRDefault="00544FCE">
            <w:pPr>
              <w:numPr>
                <w:ilvl w:val="0"/>
                <w:numId w:val="7"/>
              </w:numPr>
              <w:rPr>
                <w:rFonts w:ascii="Arial" w:hAnsi="Arial" w:cs="Arial"/>
              </w:rPr>
            </w:pPr>
            <w:r>
              <w:rPr>
                <w:rFonts w:ascii="Arial" w:hAnsi="Arial" w:cs="Arial"/>
              </w:rPr>
              <w:t>s.10 - Complain directly to DPC</w:t>
            </w:r>
          </w:p>
          <w:p w14:paraId="27A7EF5B" w14:textId="77777777" w:rsidR="00544FCE" w:rsidRDefault="00544FCE">
            <w:pPr>
              <w:numPr>
                <w:ilvl w:val="0"/>
                <w:numId w:val="7"/>
              </w:numPr>
              <w:rPr>
                <w:rFonts w:ascii="Arial" w:hAnsi="Arial" w:cs="Arial"/>
              </w:rPr>
            </w:pPr>
            <w:r>
              <w:rPr>
                <w:rFonts w:ascii="Arial" w:hAnsi="Arial" w:cs="Arial"/>
              </w:rPr>
              <w:t>s.26 - Decision of DPC may be appealed to Circuit Court</w:t>
            </w:r>
          </w:p>
          <w:p w14:paraId="709647BA" w14:textId="77777777" w:rsidR="00544FCE" w:rsidRDefault="00544FCE">
            <w:pPr>
              <w:numPr>
                <w:ilvl w:val="0"/>
                <w:numId w:val="7"/>
              </w:numPr>
              <w:rPr>
                <w:rFonts w:ascii="Arial" w:hAnsi="Arial" w:cs="Arial"/>
              </w:rPr>
            </w:pPr>
            <w:r>
              <w:rPr>
                <w:rFonts w:ascii="Arial" w:hAnsi="Arial" w:cs="Arial"/>
              </w:rPr>
              <w:t>Further appeal on point of law to High Court and Supreme Court</w:t>
            </w:r>
          </w:p>
          <w:p w14:paraId="504AAA53" w14:textId="77777777" w:rsidR="00544FCE" w:rsidRDefault="00544FCE">
            <w:pPr>
              <w:rPr>
                <w:rFonts w:ascii="Arial" w:hAnsi="Arial" w:cs="Arial"/>
                <w:b/>
              </w:rPr>
            </w:pPr>
          </w:p>
          <w:p w14:paraId="5B750073" w14:textId="77777777" w:rsidR="00544FCE" w:rsidRDefault="00544FCE">
            <w:pPr>
              <w:rPr>
                <w:rFonts w:ascii="Arial" w:hAnsi="Arial" w:cs="Arial"/>
                <w:b/>
              </w:rPr>
            </w:pPr>
            <w:r>
              <w:rPr>
                <w:rFonts w:ascii="Arial" w:hAnsi="Arial" w:cs="Arial"/>
                <w:b/>
              </w:rPr>
              <w:t>Access To Health &amp; Social Work data</w:t>
            </w:r>
          </w:p>
          <w:p w14:paraId="329F34DD" w14:textId="77777777" w:rsidR="00544FCE" w:rsidRDefault="00544FCE">
            <w:pPr>
              <w:rPr>
                <w:rFonts w:ascii="Arial" w:hAnsi="Arial" w:cs="Arial"/>
                <w:b/>
              </w:rPr>
            </w:pPr>
          </w:p>
          <w:p w14:paraId="20BBCA25" w14:textId="77777777" w:rsidR="00544FCE" w:rsidRDefault="00544FCE">
            <w:pPr>
              <w:numPr>
                <w:ilvl w:val="0"/>
                <w:numId w:val="8"/>
              </w:numPr>
              <w:rPr>
                <w:rFonts w:ascii="Arial" w:hAnsi="Arial" w:cs="Arial"/>
              </w:rPr>
            </w:pPr>
            <w:r>
              <w:rPr>
                <w:rFonts w:ascii="Arial" w:hAnsi="Arial" w:cs="Arial"/>
              </w:rPr>
              <w:t>s.4(8) - Ministerial regulations for (i) physical and mental health and (ii) social work data</w:t>
            </w:r>
          </w:p>
          <w:p w14:paraId="5F46A855" w14:textId="77777777" w:rsidR="00544FCE" w:rsidRDefault="00544FCE">
            <w:pPr>
              <w:numPr>
                <w:ilvl w:val="0"/>
                <w:numId w:val="8"/>
              </w:numPr>
              <w:rPr>
                <w:rFonts w:ascii="Arial" w:hAnsi="Arial" w:cs="Arial"/>
              </w:rPr>
            </w:pPr>
            <w:r>
              <w:rPr>
                <w:rFonts w:ascii="Arial" w:hAnsi="Arial" w:cs="Arial"/>
              </w:rPr>
              <w:t>health data (S.I. No: 82 of 1989): direct access, but data must be withheld if access would be likely to cause serious harm to the physical or mental health of the data subject. Obligation to consult “appropriate health professional”.</w:t>
            </w:r>
          </w:p>
          <w:p w14:paraId="34B4BC3E" w14:textId="77777777" w:rsidR="00544FCE" w:rsidRDefault="00544FCE">
            <w:pPr>
              <w:numPr>
                <w:ilvl w:val="0"/>
                <w:numId w:val="8"/>
              </w:numPr>
              <w:rPr>
                <w:rFonts w:ascii="Arial" w:hAnsi="Arial" w:cs="Arial"/>
              </w:rPr>
            </w:pPr>
            <w:r>
              <w:rPr>
                <w:rFonts w:ascii="Arial" w:hAnsi="Arial" w:cs="Arial"/>
              </w:rPr>
              <w:t>social work data (S.I. No.83 of 1989): direct access, but must be withheld if access would be likely to cause serious harm to the physical or mental health or emotional condition of the data subject.</w:t>
            </w:r>
          </w:p>
          <w:p w14:paraId="14A65790" w14:textId="77777777" w:rsidR="00544FCE" w:rsidRDefault="00544FCE">
            <w:pPr>
              <w:numPr>
                <w:ilvl w:val="0"/>
                <w:numId w:val="8"/>
              </w:numPr>
              <w:rPr>
                <w:rFonts w:ascii="Arial" w:hAnsi="Arial" w:cs="Arial"/>
              </w:rPr>
            </w:pPr>
            <w:r>
              <w:rPr>
                <w:rFonts w:ascii="Arial" w:hAnsi="Arial" w:cs="Arial"/>
              </w:rPr>
              <w:t>Requires consultation with a third party (other than an employee or agent of the data controller)</w:t>
            </w:r>
          </w:p>
          <w:p w14:paraId="4C79FC43" w14:textId="77777777" w:rsidR="00544FCE" w:rsidRDefault="00544FCE">
            <w:pPr>
              <w:numPr>
                <w:ilvl w:val="0"/>
                <w:numId w:val="8"/>
              </w:numPr>
              <w:rPr>
                <w:rFonts w:ascii="Arial" w:hAnsi="Arial" w:cs="Arial"/>
              </w:rPr>
            </w:pPr>
            <w:r>
              <w:rPr>
                <w:rFonts w:ascii="Arial" w:hAnsi="Arial" w:cs="Arial"/>
              </w:rPr>
              <w:t>As much data as possible must be released in any event</w:t>
            </w:r>
          </w:p>
          <w:p w14:paraId="7ECF8515" w14:textId="77777777" w:rsidR="00544FCE" w:rsidRDefault="00544FCE">
            <w:pPr>
              <w:rPr>
                <w:rFonts w:ascii="Arial" w:hAnsi="Arial" w:cs="Arial"/>
              </w:rPr>
            </w:pPr>
          </w:p>
          <w:p w14:paraId="7A31624C" w14:textId="77777777" w:rsidR="00544FCE" w:rsidRDefault="00544FCE">
            <w:pPr>
              <w:rPr>
                <w:rFonts w:ascii="Arial" w:hAnsi="Arial" w:cs="Arial"/>
                <w:b/>
              </w:rPr>
            </w:pPr>
            <w:r>
              <w:rPr>
                <w:rFonts w:ascii="Arial" w:hAnsi="Arial" w:cs="Arial"/>
                <w:b/>
              </w:rPr>
              <w:t>Access to Personal Data relating to minors etc</w:t>
            </w:r>
          </w:p>
          <w:p w14:paraId="5394FE8F" w14:textId="77777777" w:rsidR="00544FCE" w:rsidRDefault="00544FCE">
            <w:pPr>
              <w:rPr>
                <w:rFonts w:ascii="Arial" w:hAnsi="Arial" w:cs="Arial"/>
                <w:b/>
              </w:rPr>
            </w:pPr>
          </w:p>
          <w:p w14:paraId="15F6A505" w14:textId="77777777" w:rsidR="00544FCE" w:rsidRDefault="00544FCE">
            <w:pPr>
              <w:numPr>
                <w:ilvl w:val="0"/>
                <w:numId w:val="8"/>
              </w:numPr>
              <w:rPr>
                <w:rFonts w:ascii="Arial" w:hAnsi="Arial" w:cs="Arial"/>
              </w:rPr>
            </w:pPr>
            <w:r>
              <w:rPr>
                <w:rFonts w:ascii="Arial" w:hAnsi="Arial" w:cs="Arial"/>
              </w:rPr>
              <w:t>No express entitlement to exercise right of access on behalf of minors or persons unable to exercise their right</w:t>
            </w:r>
          </w:p>
          <w:p w14:paraId="322567F7" w14:textId="77777777" w:rsidR="00544FCE" w:rsidRDefault="00544FCE">
            <w:pPr>
              <w:numPr>
                <w:ilvl w:val="0"/>
                <w:numId w:val="8"/>
              </w:numPr>
              <w:rPr>
                <w:rFonts w:ascii="Arial" w:hAnsi="Arial" w:cs="Arial"/>
              </w:rPr>
            </w:pPr>
            <w:r>
              <w:rPr>
                <w:rFonts w:ascii="Arial" w:hAnsi="Arial" w:cs="Arial"/>
              </w:rPr>
              <w:t>Section 8(h) allows disclosure to someone acting on behalf of the data subject – parents/guardians may be able to use this but disclosure is at the discretion of the data controller on case by case basis</w:t>
            </w:r>
          </w:p>
          <w:p w14:paraId="60123C94" w14:textId="77777777" w:rsidR="00544FCE" w:rsidRDefault="00544FCE">
            <w:pPr>
              <w:rPr>
                <w:rFonts w:ascii="Arial" w:hAnsi="Arial" w:cs="Arial"/>
              </w:rPr>
            </w:pPr>
          </w:p>
          <w:p w14:paraId="36AAEF67" w14:textId="77777777" w:rsidR="00544FCE" w:rsidRDefault="00544FCE">
            <w:pPr>
              <w:rPr>
                <w:rFonts w:ascii="Arial" w:hAnsi="Arial" w:cs="Arial"/>
                <w:b/>
              </w:rPr>
            </w:pPr>
            <w:r>
              <w:rPr>
                <w:rFonts w:ascii="Arial" w:hAnsi="Arial" w:cs="Arial"/>
                <w:b/>
              </w:rPr>
              <w:t>Access to Personal Data of deceased persons</w:t>
            </w:r>
          </w:p>
          <w:p w14:paraId="56AF2300" w14:textId="77777777" w:rsidR="00544FCE" w:rsidRDefault="00544FCE">
            <w:pPr>
              <w:rPr>
                <w:rFonts w:ascii="Arial" w:hAnsi="Arial" w:cs="Arial"/>
                <w:b/>
              </w:rPr>
            </w:pPr>
          </w:p>
          <w:p w14:paraId="17DE9603" w14:textId="77777777" w:rsidR="00544FCE" w:rsidRDefault="00544FCE">
            <w:pPr>
              <w:numPr>
                <w:ilvl w:val="0"/>
                <w:numId w:val="9"/>
              </w:numPr>
              <w:rPr>
                <w:rFonts w:ascii="Arial" w:hAnsi="Arial" w:cs="Arial"/>
              </w:rPr>
            </w:pPr>
            <w:r>
              <w:rPr>
                <w:rFonts w:ascii="Arial" w:hAnsi="Arial" w:cs="Arial"/>
              </w:rPr>
              <w:t>DPA only applies to data relating to living individuals.</w:t>
            </w:r>
          </w:p>
          <w:p w14:paraId="512DB0DA" w14:textId="77777777" w:rsidR="00544FCE" w:rsidRDefault="00544FCE">
            <w:pPr>
              <w:rPr>
                <w:rFonts w:ascii="Arial" w:hAnsi="Arial" w:cs="Arial"/>
              </w:rPr>
            </w:pPr>
          </w:p>
          <w:p w14:paraId="60E68B23" w14:textId="77777777" w:rsidR="00544FCE" w:rsidRDefault="00544FCE">
            <w:pPr>
              <w:rPr>
                <w:rFonts w:ascii="Arial" w:hAnsi="Arial" w:cs="Arial"/>
              </w:rPr>
            </w:pPr>
          </w:p>
          <w:p w14:paraId="0774A5CB" w14:textId="77777777" w:rsidR="00544FCE" w:rsidRDefault="00544FCE">
            <w:pPr>
              <w:rPr>
                <w:rFonts w:ascii="Arial" w:hAnsi="Arial" w:cs="Arial"/>
              </w:rPr>
            </w:pPr>
          </w:p>
          <w:p w14:paraId="21091BB0" w14:textId="77777777" w:rsidR="00544FCE" w:rsidRDefault="00544FCE">
            <w:pPr>
              <w:rPr>
                <w:rFonts w:ascii="Arial" w:hAnsi="Arial" w:cs="Arial"/>
              </w:rPr>
            </w:pPr>
          </w:p>
          <w:p w14:paraId="7577F897" w14:textId="77777777" w:rsidR="00544FCE" w:rsidRDefault="00544FCE">
            <w:pPr>
              <w:rPr>
                <w:rFonts w:ascii="Arial" w:hAnsi="Arial" w:cs="Arial"/>
              </w:rPr>
            </w:pPr>
          </w:p>
          <w:p w14:paraId="1688A7E7" w14:textId="77777777" w:rsidR="00544FCE" w:rsidRDefault="00544FCE">
            <w:pPr>
              <w:rPr>
                <w:rFonts w:ascii="Arial" w:hAnsi="Arial" w:cs="Arial"/>
              </w:rPr>
            </w:pPr>
          </w:p>
          <w:p w14:paraId="139E03E4" w14:textId="77777777" w:rsidR="00544FCE" w:rsidRDefault="00544FCE">
            <w:pPr>
              <w:rPr>
                <w:rFonts w:ascii="Arial" w:hAnsi="Arial" w:cs="Arial"/>
                <w:b/>
              </w:rPr>
            </w:pPr>
          </w:p>
          <w:p w14:paraId="3007F36F" w14:textId="77777777" w:rsidR="00544FCE" w:rsidRDefault="00544FCE">
            <w:pPr>
              <w:rPr>
                <w:rFonts w:ascii="Arial" w:hAnsi="Arial" w:cs="Arial"/>
                <w:b/>
              </w:rPr>
            </w:pPr>
            <w:r>
              <w:rPr>
                <w:rFonts w:ascii="Arial" w:hAnsi="Arial" w:cs="Arial"/>
                <w:b/>
              </w:rPr>
              <w:t>Exemptions to right of access</w:t>
            </w:r>
          </w:p>
          <w:p w14:paraId="3C12A63E" w14:textId="77777777" w:rsidR="00544FCE" w:rsidRDefault="00544FCE">
            <w:pPr>
              <w:rPr>
                <w:rFonts w:ascii="Arial" w:hAnsi="Arial" w:cs="Arial"/>
                <w:b/>
              </w:rPr>
            </w:pPr>
          </w:p>
          <w:p w14:paraId="328065DA" w14:textId="77777777" w:rsidR="00544FCE" w:rsidRDefault="00544FCE">
            <w:pPr>
              <w:rPr>
                <w:rFonts w:ascii="Arial" w:hAnsi="Arial" w:cs="Arial"/>
                <w:i/>
              </w:rPr>
            </w:pPr>
            <w:r>
              <w:rPr>
                <w:rFonts w:ascii="Arial" w:hAnsi="Arial" w:cs="Arial"/>
                <w:i/>
              </w:rPr>
              <w:t>Section 1(4) – personal data outside scope of DPA</w:t>
            </w:r>
          </w:p>
          <w:p w14:paraId="02D0210F" w14:textId="77777777" w:rsidR="00544FCE" w:rsidRDefault="00544FCE">
            <w:pPr>
              <w:rPr>
                <w:rFonts w:ascii="Arial" w:hAnsi="Arial" w:cs="Arial"/>
                <w:i/>
              </w:rPr>
            </w:pPr>
          </w:p>
          <w:p w14:paraId="0590ED28" w14:textId="77777777" w:rsidR="00544FCE" w:rsidRDefault="00544FCE">
            <w:pPr>
              <w:numPr>
                <w:ilvl w:val="0"/>
                <w:numId w:val="10"/>
              </w:numPr>
              <w:rPr>
                <w:rFonts w:ascii="Arial" w:hAnsi="Arial" w:cs="Arial"/>
              </w:rPr>
            </w:pPr>
            <w:r>
              <w:rPr>
                <w:rFonts w:ascii="Arial" w:hAnsi="Arial" w:cs="Arial"/>
              </w:rPr>
              <w:t>in opinion of Minister for Justice Equality and Law Reform or Minister for Defence are or were kept for safeguarding security of the State</w:t>
            </w:r>
          </w:p>
          <w:p w14:paraId="23E6CD8F" w14:textId="77777777" w:rsidR="00544FCE" w:rsidRDefault="00544FCE">
            <w:pPr>
              <w:numPr>
                <w:ilvl w:val="0"/>
                <w:numId w:val="10"/>
              </w:numPr>
              <w:rPr>
                <w:rFonts w:ascii="Arial" w:hAnsi="Arial" w:cs="Arial"/>
              </w:rPr>
            </w:pPr>
            <w:r>
              <w:rPr>
                <w:rFonts w:ascii="Arial" w:hAnsi="Arial" w:cs="Arial"/>
              </w:rPr>
              <w:t>information required by law to be made available by the data controller to the public</w:t>
            </w:r>
          </w:p>
          <w:p w14:paraId="6868AFFE" w14:textId="77777777" w:rsidR="00544FCE" w:rsidRDefault="00544FCE">
            <w:pPr>
              <w:numPr>
                <w:ilvl w:val="0"/>
                <w:numId w:val="10"/>
              </w:numPr>
              <w:rPr>
                <w:rFonts w:ascii="Arial" w:hAnsi="Arial" w:cs="Arial"/>
              </w:rPr>
            </w:pPr>
            <w:r>
              <w:rPr>
                <w:rFonts w:ascii="Arial" w:hAnsi="Arial" w:cs="Arial"/>
              </w:rPr>
              <w:t>kept by an individual and concerned only with his or her personal, family or household affairs, or only for recreational purposes</w:t>
            </w:r>
          </w:p>
          <w:p w14:paraId="1334980D" w14:textId="77777777" w:rsidR="00544FCE" w:rsidRDefault="00544FCE">
            <w:pPr>
              <w:rPr>
                <w:rFonts w:ascii="Arial" w:hAnsi="Arial" w:cs="Arial"/>
              </w:rPr>
            </w:pPr>
          </w:p>
          <w:p w14:paraId="63B9F4C0" w14:textId="77777777" w:rsidR="00544FCE" w:rsidRDefault="00544FCE">
            <w:pPr>
              <w:rPr>
                <w:rFonts w:ascii="Arial" w:hAnsi="Arial" w:cs="Arial"/>
                <w:i/>
              </w:rPr>
            </w:pPr>
            <w:r>
              <w:rPr>
                <w:rFonts w:ascii="Arial" w:hAnsi="Arial" w:cs="Arial"/>
                <w:i/>
              </w:rPr>
              <w:t>Section 5 – data exempt from right of access</w:t>
            </w:r>
          </w:p>
          <w:p w14:paraId="6FEF5545" w14:textId="77777777" w:rsidR="00544FCE" w:rsidRDefault="00544FCE">
            <w:pPr>
              <w:rPr>
                <w:rFonts w:ascii="Arial" w:hAnsi="Arial" w:cs="Arial"/>
              </w:rPr>
            </w:pPr>
          </w:p>
          <w:p w14:paraId="4BA72B02" w14:textId="77777777" w:rsidR="00544FCE" w:rsidRDefault="00544FCE">
            <w:pPr>
              <w:numPr>
                <w:ilvl w:val="0"/>
                <w:numId w:val="11"/>
              </w:numPr>
              <w:rPr>
                <w:rFonts w:ascii="Arial" w:hAnsi="Arial" w:cs="Arial"/>
              </w:rPr>
            </w:pPr>
            <w:r>
              <w:rPr>
                <w:rFonts w:ascii="Arial" w:hAnsi="Arial" w:cs="Arial"/>
              </w:rPr>
              <w:t>kept for the purpose of preventing detecting or investigating offences, apprehending or prosecuting offenders, or for assessing or collecting taxes, duties etc, in any case where it would prejudice any such matter</w:t>
            </w:r>
          </w:p>
          <w:p w14:paraId="6729B7C7" w14:textId="77777777" w:rsidR="00544FCE" w:rsidRDefault="00544FCE">
            <w:pPr>
              <w:numPr>
                <w:ilvl w:val="0"/>
                <w:numId w:val="11"/>
              </w:numPr>
              <w:rPr>
                <w:rFonts w:ascii="Arial" w:hAnsi="Arial" w:cs="Arial"/>
              </w:rPr>
            </w:pPr>
            <w:r>
              <w:rPr>
                <w:rFonts w:ascii="Arial" w:hAnsi="Arial" w:cs="Arial"/>
              </w:rPr>
              <w:t>kept for a statutory purpose or function and obtained from a person covered under the previous paragraph</w:t>
            </w:r>
          </w:p>
          <w:p w14:paraId="467C3525" w14:textId="77777777" w:rsidR="00544FCE" w:rsidRDefault="00544FCE">
            <w:pPr>
              <w:numPr>
                <w:ilvl w:val="0"/>
                <w:numId w:val="11"/>
              </w:numPr>
              <w:rPr>
                <w:rFonts w:ascii="Arial" w:hAnsi="Arial" w:cs="Arial"/>
              </w:rPr>
            </w:pPr>
            <w:r>
              <w:rPr>
                <w:rFonts w:ascii="Arial" w:hAnsi="Arial" w:cs="Arial"/>
              </w:rPr>
              <w:t>where providing access would prejudice maintenance of good order in a prison</w:t>
            </w:r>
          </w:p>
          <w:p w14:paraId="260F9CD7" w14:textId="77777777" w:rsidR="00544FCE" w:rsidRDefault="00544FCE">
            <w:pPr>
              <w:numPr>
                <w:ilvl w:val="0"/>
                <w:numId w:val="11"/>
              </w:numPr>
              <w:rPr>
                <w:rFonts w:ascii="Arial" w:hAnsi="Arial" w:cs="Arial"/>
              </w:rPr>
            </w:pPr>
            <w:r>
              <w:rPr>
                <w:rFonts w:ascii="Arial" w:hAnsi="Arial" w:cs="Arial"/>
              </w:rPr>
              <w:t>where it would prejudice certain investigatory functions relating to protecting public against financial loss</w:t>
            </w:r>
          </w:p>
          <w:p w14:paraId="4000BA20" w14:textId="77777777" w:rsidR="00544FCE" w:rsidRDefault="00544FCE">
            <w:pPr>
              <w:numPr>
                <w:ilvl w:val="0"/>
                <w:numId w:val="11"/>
              </w:numPr>
              <w:rPr>
                <w:rFonts w:ascii="Arial" w:hAnsi="Arial" w:cs="Arial"/>
              </w:rPr>
            </w:pPr>
            <w:r>
              <w:rPr>
                <w:rFonts w:ascii="Arial" w:hAnsi="Arial" w:cs="Arial"/>
              </w:rPr>
              <w:t>where it would be contrary to interests of protecting international relations of the State</w:t>
            </w:r>
          </w:p>
          <w:p w14:paraId="76F1252E" w14:textId="77777777" w:rsidR="00544FCE" w:rsidRDefault="00544FCE">
            <w:pPr>
              <w:numPr>
                <w:ilvl w:val="0"/>
                <w:numId w:val="11"/>
              </w:numPr>
              <w:rPr>
                <w:rFonts w:ascii="Arial" w:hAnsi="Arial" w:cs="Arial"/>
              </w:rPr>
            </w:pPr>
            <w:r>
              <w:rPr>
                <w:rFonts w:ascii="Arial" w:hAnsi="Arial" w:cs="Arial"/>
              </w:rPr>
              <w:t>where providing access would prejudice interests of data controller regarding liability for damages</w:t>
            </w:r>
          </w:p>
          <w:p w14:paraId="1C2C4176" w14:textId="77777777" w:rsidR="00544FCE" w:rsidRDefault="00544FCE">
            <w:pPr>
              <w:numPr>
                <w:ilvl w:val="0"/>
                <w:numId w:val="11"/>
              </w:numPr>
              <w:rPr>
                <w:rFonts w:ascii="Arial" w:hAnsi="Arial" w:cs="Arial"/>
              </w:rPr>
            </w:pPr>
            <w:r>
              <w:rPr>
                <w:rFonts w:ascii="Arial" w:hAnsi="Arial" w:cs="Arial"/>
              </w:rPr>
              <w:t>where a claim of legal professional privilege would apply regarding communications between a client and professional legal advisers</w:t>
            </w:r>
          </w:p>
          <w:p w14:paraId="68D80722" w14:textId="77777777" w:rsidR="00544FCE" w:rsidRDefault="00544FCE">
            <w:pPr>
              <w:numPr>
                <w:ilvl w:val="0"/>
                <w:numId w:val="11"/>
              </w:numPr>
              <w:rPr>
                <w:rFonts w:ascii="Arial" w:hAnsi="Arial" w:cs="Arial"/>
              </w:rPr>
            </w:pPr>
            <w:r>
              <w:rPr>
                <w:rFonts w:ascii="Arial" w:hAnsi="Arial" w:cs="Arial"/>
              </w:rPr>
              <w:t>kept by the DPC or IC for the purpose of his or her functions</w:t>
            </w:r>
          </w:p>
          <w:p w14:paraId="42969731" w14:textId="77777777" w:rsidR="00544FCE" w:rsidRDefault="00544FCE">
            <w:pPr>
              <w:numPr>
                <w:ilvl w:val="0"/>
                <w:numId w:val="11"/>
              </w:numPr>
              <w:rPr>
                <w:rFonts w:ascii="Arial" w:hAnsi="Arial" w:cs="Arial"/>
              </w:rPr>
            </w:pPr>
            <w:r>
              <w:rPr>
                <w:rFonts w:ascii="Arial" w:hAnsi="Arial" w:cs="Arial"/>
              </w:rPr>
              <w:t xml:space="preserve">where data are kept only for statistical or research purposes and not disclosed in a form that identifies any of the data subjects </w:t>
            </w:r>
          </w:p>
          <w:p w14:paraId="26330599" w14:textId="77777777" w:rsidR="00544FCE" w:rsidRDefault="00544FCE">
            <w:pPr>
              <w:numPr>
                <w:ilvl w:val="0"/>
                <w:numId w:val="11"/>
              </w:numPr>
              <w:rPr>
                <w:rFonts w:ascii="Arial" w:hAnsi="Arial" w:cs="Arial"/>
              </w:rPr>
            </w:pPr>
            <w:r>
              <w:rPr>
                <w:rFonts w:ascii="Arial" w:hAnsi="Arial" w:cs="Arial"/>
              </w:rPr>
              <w:t>back-up data</w:t>
            </w:r>
          </w:p>
          <w:p w14:paraId="0E6A8D69" w14:textId="77777777" w:rsidR="00544FCE" w:rsidRDefault="00544FCE">
            <w:pPr>
              <w:rPr>
                <w:rFonts w:ascii="Arial" w:hAnsi="Arial" w:cs="Arial"/>
              </w:rPr>
            </w:pPr>
          </w:p>
          <w:p w14:paraId="28BFABEB" w14:textId="77777777" w:rsidR="00544FCE" w:rsidRDefault="00544FCE">
            <w:pPr>
              <w:rPr>
                <w:rFonts w:ascii="Arial" w:hAnsi="Arial" w:cs="Arial"/>
                <w:b/>
              </w:rPr>
            </w:pPr>
          </w:p>
          <w:p w14:paraId="5C3327BE" w14:textId="77777777" w:rsidR="00544FCE" w:rsidRDefault="00544FCE">
            <w:pPr>
              <w:rPr>
                <w:rFonts w:ascii="Arial" w:hAnsi="Arial" w:cs="Arial"/>
                <w:b/>
              </w:rPr>
            </w:pPr>
          </w:p>
          <w:p w14:paraId="318887E7" w14:textId="77777777" w:rsidR="00544FCE" w:rsidRDefault="00544FCE">
            <w:pPr>
              <w:rPr>
                <w:rFonts w:ascii="Arial" w:hAnsi="Arial" w:cs="Arial"/>
                <w:b/>
              </w:rPr>
            </w:pPr>
          </w:p>
          <w:p w14:paraId="5DD287A0" w14:textId="77777777" w:rsidR="00544FCE" w:rsidRDefault="00544FCE">
            <w:pPr>
              <w:rPr>
                <w:rFonts w:ascii="Arial" w:hAnsi="Arial" w:cs="Arial"/>
                <w:b/>
              </w:rPr>
            </w:pPr>
          </w:p>
          <w:p w14:paraId="70A9F5BD" w14:textId="77777777" w:rsidR="00544FCE" w:rsidRDefault="00544FCE">
            <w:pPr>
              <w:rPr>
                <w:rFonts w:ascii="Arial" w:hAnsi="Arial" w:cs="Arial"/>
                <w:b/>
              </w:rPr>
            </w:pPr>
          </w:p>
          <w:p w14:paraId="43455416" w14:textId="77777777" w:rsidR="00544FCE" w:rsidRDefault="00544FCE">
            <w:pPr>
              <w:rPr>
                <w:rFonts w:ascii="Arial" w:hAnsi="Arial" w:cs="Arial"/>
                <w:b/>
              </w:rPr>
            </w:pPr>
          </w:p>
          <w:p w14:paraId="55B7B6B8" w14:textId="77777777" w:rsidR="00544FCE" w:rsidRDefault="00544FCE">
            <w:pPr>
              <w:rPr>
                <w:rFonts w:ascii="Arial" w:hAnsi="Arial" w:cs="Arial"/>
                <w:b/>
              </w:rPr>
            </w:pPr>
          </w:p>
          <w:p w14:paraId="03E98BD0" w14:textId="77777777" w:rsidR="00544FCE" w:rsidRDefault="00544FCE">
            <w:pPr>
              <w:rPr>
                <w:rFonts w:ascii="Arial" w:hAnsi="Arial" w:cs="Arial"/>
                <w:b/>
              </w:rPr>
            </w:pPr>
          </w:p>
          <w:p w14:paraId="31A54B4F" w14:textId="77777777" w:rsidR="00544FCE" w:rsidRDefault="00544FCE">
            <w:pPr>
              <w:rPr>
                <w:rFonts w:ascii="Arial" w:hAnsi="Arial" w:cs="Arial"/>
                <w:b/>
              </w:rPr>
            </w:pPr>
          </w:p>
          <w:p w14:paraId="2D46D7A3" w14:textId="77777777" w:rsidR="00544FCE" w:rsidRDefault="00544FCE">
            <w:pPr>
              <w:rPr>
                <w:rFonts w:ascii="Arial" w:hAnsi="Arial" w:cs="Arial"/>
                <w:b/>
              </w:rPr>
            </w:pPr>
          </w:p>
          <w:p w14:paraId="11CB5C10" w14:textId="77777777" w:rsidR="00544FCE" w:rsidRDefault="00544FCE">
            <w:pPr>
              <w:rPr>
                <w:rFonts w:ascii="Arial" w:hAnsi="Arial" w:cs="Arial"/>
                <w:b/>
              </w:rPr>
            </w:pPr>
          </w:p>
          <w:p w14:paraId="41978F1B" w14:textId="77777777" w:rsidR="00544FCE" w:rsidRDefault="00544FCE">
            <w:pPr>
              <w:rPr>
                <w:rFonts w:ascii="Arial" w:hAnsi="Arial" w:cs="Arial"/>
                <w:b/>
              </w:rPr>
            </w:pPr>
          </w:p>
          <w:p w14:paraId="6E59C89C" w14:textId="77777777" w:rsidR="00544FCE" w:rsidRDefault="00544FCE">
            <w:pPr>
              <w:rPr>
                <w:rFonts w:ascii="Arial" w:hAnsi="Arial" w:cs="Arial"/>
                <w:b/>
              </w:rPr>
            </w:pPr>
          </w:p>
          <w:p w14:paraId="057205A8" w14:textId="77777777" w:rsidR="00544FCE" w:rsidRDefault="00544FCE">
            <w:pPr>
              <w:rPr>
                <w:rFonts w:ascii="Arial" w:hAnsi="Arial" w:cs="Arial"/>
                <w:b/>
              </w:rPr>
            </w:pPr>
          </w:p>
          <w:p w14:paraId="024FB09D" w14:textId="77777777" w:rsidR="00544FCE" w:rsidRDefault="00544FCE">
            <w:pPr>
              <w:rPr>
                <w:rFonts w:ascii="Arial" w:hAnsi="Arial" w:cs="Arial"/>
                <w:i/>
              </w:rPr>
            </w:pPr>
          </w:p>
        </w:tc>
        <w:tc>
          <w:tcPr>
            <w:tcW w:w="5580" w:type="dxa"/>
            <w:tcBorders>
              <w:top w:val="nil"/>
              <w:left w:val="single" w:sz="4" w:space="0" w:color="auto"/>
              <w:bottom w:val="nil"/>
              <w:right w:val="nil"/>
            </w:tcBorders>
          </w:tcPr>
          <w:p w14:paraId="46371B73" w14:textId="77777777" w:rsidR="00544FCE" w:rsidRDefault="00544FCE">
            <w:pPr>
              <w:jc w:val="center"/>
              <w:rPr>
                <w:rFonts w:ascii="Arial" w:hAnsi="Arial" w:cs="Arial"/>
                <w:i/>
              </w:rPr>
            </w:pPr>
            <w:r>
              <w:rPr>
                <w:rFonts w:ascii="Arial" w:hAnsi="Arial" w:cs="Arial"/>
                <w:i/>
              </w:rPr>
              <w:lastRenderedPageBreak/>
              <w:t>FOI</w:t>
            </w:r>
          </w:p>
          <w:p w14:paraId="4B24EF42" w14:textId="77777777" w:rsidR="00544FCE" w:rsidRDefault="00544FCE">
            <w:pPr>
              <w:rPr>
                <w:rFonts w:ascii="Arial" w:hAnsi="Arial" w:cs="Arial"/>
              </w:rPr>
            </w:pPr>
          </w:p>
          <w:p w14:paraId="62FB97B5" w14:textId="77777777" w:rsidR="00544FCE" w:rsidRDefault="00544FCE">
            <w:pPr>
              <w:rPr>
                <w:rFonts w:ascii="Arial" w:hAnsi="Arial" w:cs="Arial"/>
                <w:b/>
              </w:rPr>
            </w:pPr>
            <w:r>
              <w:rPr>
                <w:rFonts w:ascii="Arial" w:hAnsi="Arial" w:cs="Arial"/>
                <w:b/>
              </w:rPr>
              <w:lastRenderedPageBreak/>
              <w:t>Procedural aspects</w:t>
            </w:r>
          </w:p>
          <w:p w14:paraId="68F7E7B3" w14:textId="77777777" w:rsidR="00544FCE" w:rsidRDefault="00544FCE">
            <w:pPr>
              <w:rPr>
                <w:rFonts w:ascii="Arial" w:hAnsi="Arial" w:cs="Arial"/>
              </w:rPr>
            </w:pPr>
          </w:p>
          <w:p w14:paraId="09809BEB" w14:textId="77777777" w:rsidR="00544FCE" w:rsidRDefault="00544FCE">
            <w:pPr>
              <w:rPr>
                <w:rFonts w:ascii="Arial" w:hAnsi="Arial" w:cs="Arial"/>
                <w:i/>
              </w:rPr>
            </w:pPr>
            <w:r>
              <w:rPr>
                <w:rFonts w:ascii="Arial" w:hAnsi="Arial" w:cs="Arial"/>
                <w:i/>
              </w:rPr>
              <w:t>Form of Request</w:t>
            </w:r>
          </w:p>
          <w:p w14:paraId="25EA2A57" w14:textId="77777777" w:rsidR="00544FCE" w:rsidRDefault="00544FCE">
            <w:pPr>
              <w:numPr>
                <w:ilvl w:val="0"/>
                <w:numId w:val="12"/>
              </w:numPr>
              <w:rPr>
                <w:rFonts w:ascii="Arial" w:hAnsi="Arial" w:cs="Arial"/>
              </w:rPr>
            </w:pPr>
            <w:r>
              <w:rPr>
                <w:rFonts w:ascii="Arial" w:hAnsi="Arial" w:cs="Arial"/>
              </w:rPr>
              <w:t>s12 – “in writing or in such other form as may be determined”</w:t>
            </w:r>
          </w:p>
          <w:p w14:paraId="23670647" w14:textId="77777777" w:rsidR="00544FCE" w:rsidRDefault="00544FCE">
            <w:pPr>
              <w:numPr>
                <w:ilvl w:val="0"/>
                <w:numId w:val="12"/>
              </w:numPr>
              <w:rPr>
                <w:rFonts w:ascii="Arial" w:hAnsi="Arial" w:cs="Arial"/>
              </w:rPr>
            </w:pPr>
            <w:r>
              <w:rPr>
                <w:rFonts w:ascii="Arial" w:hAnsi="Arial" w:cs="Arial"/>
              </w:rPr>
              <w:t>must refer to FOIA</w:t>
            </w:r>
          </w:p>
          <w:p w14:paraId="42688DE3" w14:textId="77777777" w:rsidR="00544FCE" w:rsidRDefault="00544FCE">
            <w:pPr>
              <w:ind w:left="360"/>
              <w:rPr>
                <w:rFonts w:ascii="Arial" w:hAnsi="Arial" w:cs="Arial"/>
              </w:rPr>
            </w:pPr>
          </w:p>
          <w:p w14:paraId="40180ADE" w14:textId="77777777" w:rsidR="00544FCE" w:rsidRDefault="00544FCE">
            <w:pPr>
              <w:rPr>
                <w:rFonts w:ascii="Arial" w:hAnsi="Arial" w:cs="Arial"/>
                <w:i/>
              </w:rPr>
            </w:pPr>
            <w:r>
              <w:rPr>
                <w:rFonts w:ascii="Arial" w:hAnsi="Arial" w:cs="Arial"/>
                <w:i/>
              </w:rPr>
              <w:t>Fee payable</w:t>
            </w:r>
          </w:p>
          <w:p w14:paraId="7565B279" w14:textId="10B3346A" w:rsidR="00544FCE" w:rsidRDefault="00544FCE">
            <w:pPr>
              <w:numPr>
                <w:ilvl w:val="0"/>
                <w:numId w:val="13"/>
              </w:numPr>
              <w:rPr>
                <w:rFonts w:ascii="Arial" w:hAnsi="Arial" w:cs="Arial"/>
              </w:rPr>
            </w:pPr>
            <w:r>
              <w:rPr>
                <w:rFonts w:ascii="Arial" w:hAnsi="Arial" w:cs="Arial"/>
              </w:rPr>
              <w:t xml:space="preserve">There is no </w:t>
            </w:r>
            <w:r w:rsidR="000C6CAE">
              <w:rPr>
                <w:rFonts w:ascii="Arial" w:hAnsi="Arial" w:cs="Arial"/>
              </w:rPr>
              <w:t xml:space="preserve">up-front application </w:t>
            </w:r>
            <w:r>
              <w:rPr>
                <w:rFonts w:ascii="Arial" w:hAnsi="Arial" w:cs="Arial"/>
              </w:rPr>
              <w:t>fee payable for access to records</w:t>
            </w:r>
            <w:r w:rsidR="000C6CAE">
              <w:rPr>
                <w:rFonts w:ascii="Arial" w:hAnsi="Arial" w:cs="Arial"/>
              </w:rPr>
              <w:t xml:space="preserve"> under FOI.  Search and retrieval and copying charges apply – details are available on </w:t>
            </w:r>
            <w:hyperlink r:id="rId8" w:history="1">
              <w:r w:rsidR="000C6CAE" w:rsidRPr="00771035">
                <w:rPr>
                  <w:rStyle w:val="Hyperlink"/>
                  <w:rFonts w:ascii="Arial" w:hAnsi="Arial" w:cs="Arial"/>
                </w:rPr>
                <w:t>www.foi.gov.ie</w:t>
              </w:r>
            </w:hyperlink>
            <w:r w:rsidR="000C6CAE">
              <w:rPr>
                <w:rFonts w:ascii="Arial" w:hAnsi="Arial" w:cs="Arial"/>
              </w:rPr>
              <w:t xml:space="preserve">. </w:t>
            </w:r>
            <w:r>
              <w:rPr>
                <w:rFonts w:ascii="Arial" w:hAnsi="Arial" w:cs="Arial"/>
              </w:rPr>
              <w:t>Where the request is for records containing both personal and non-personal information a fee of €</w:t>
            </w:r>
            <w:r w:rsidR="000C6CAE">
              <w:rPr>
                <w:rFonts w:ascii="Arial" w:hAnsi="Arial" w:cs="Arial"/>
              </w:rPr>
              <w:t>30</w:t>
            </w:r>
            <w:r>
              <w:rPr>
                <w:rFonts w:ascii="Arial" w:hAnsi="Arial" w:cs="Arial"/>
              </w:rPr>
              <w:t xml:space="preserve"> for an internal review and €</w:t>
            </w:r>
            <w:r w:rsidR="000C6CAE">
              <w:rPr>
                <w:rFonts w:ascii="Arial" w:hAnsi="Arial" w:cs="Arial"/>
              </w:rPr>
              <w:t>50</w:t>
            </w:r>
            <w:r>
              <w:rPr>
                <w:rFonts w:ascii="Arial" w:hAnsi="Arial" w:cs="Arial"/>
              </w:rPr>
              <w:t xml:space="preserve"> for an appeal to the Information Commissioner will apply.  Reduced fees are payable by those with medical cards.</w:t>
            </w:r>
          </w:p>
          <w:p w14:paraId="597CC544" w14:textId="77777777" w:rsidR="00544FCE" w:rsidRDefault="00544FCE">
            <w:pPr>
              <w:ind w:left="360"/>
              <w:rPr>
                <w:rFonts w:ascii="Arial" w:hAnsi="Arial" w:cs="Arial"/>
              </w:rPr>
            </w:pPr>
          </w:p>
          <w:p w14:paraId="22A89E8B" w14:textId="77777777" w:rsidR="00544FCE" w:rsidRDefault="00544FCE">
            <w:pPr>
              <w:rPr>
                <w:rFonts w:ascii="Arial" w:hAnsi="Arial" w:cs="Arial"/>
                <w:i/>
              </w:rPr>
            </w:pPr>
            <w:r>
              <w:rPr>
                <w:rFonts w:ascii="Arial" w:hAnsi="Arial" w:cs="Arial"/>
                <w:i/>
              </w:rPr>
              <w:t>Details to be supplied by requester</w:t>
            </w:r>
          </w:p>
          <w:p w14:paraId="39D6EFFF" w14:textId="77777777" w:rsidR="00544FCE" w:rsidRDefault="00544FCE">
            <w:pPr>
              <w:numPr>
                <w:ilvl w:val="0"/>
                <w:numId w:val="13"/>
              </w:numPr>
              <w:rPr>
                <w:rFonts w:ascii="Arial" w:hAnsi="Arial" w:cs="Arial"/>
              </w:rPr>
            </w:pPr>
            <w:r>
              <w:rPr>
                <w:rFonts w:ascii="Arial" w:hAnsi="Arial" w:cs="Arial"/>
              </w:rPr>
              <w:t>must supply sufficient details about the information concerned to enable the record to be identified by the taking of reasonable steps</w:t>
            </w:r>
          </w:p>
          <w:p w14:paraId="05C1D7A4" w14:textId="77777777" w:rsidR="00544FCE" w:rsidRDefault="00544FCE">
            <w:pPr>
              <w:numPr>
                <w:ilvl w:val="0"/>
                <w:numId w:val="13"/>
              </w:numPr>
              <w:rPr>
                <w:rFonts w:ascii="Arial" w:hAnsi="Arial" w:cs="Arial"/>
              </w:rPr>
            </w:pPr>
            <w:r>
              <w:rPr>
                <w:rFonts w:ascii="Arial" w:hAnsi="Arial" w:cs="Arial"/>
              </w:rPr>
              <w:t>particular form of access may be specified</w:t>
            </w:r>
          </w:p>
          <w:p w14:paraId="787A656C" w14:textId="77777777" w:rsidR="00544FCE" w:rsidRDefault="00544FCE">
            <w:pPr>
              <w:numPr>
                <w:ilvl w:val="0"/>
                <w:numId w:val="13"/>
              </w:numPr>
              <w:rPr>
                <w:rFonts w:ascii="Arial" w:hAnsi="Arial" w:cs="Arial"/>
              </w:rPr>
            </w:pPr>
            <w:r>
              <w:rPr>
                <w:rFonts w:ascii="Arial" w:hAnsi="Arial" w:cs="Arial"/>
              </w:rPr>
              <w:t>Must supply information to allow the FOI officer to confirm identity and/or relationship</w:t>
            </w:r>
          </w:p>
          <w:p w14:paraId="0A91DEF1" w14:textId="77777777" w:rsidR="00544FCE" w:rsidRDefault="00544FCE">
            <w:pPr>
              <w:spacing w:before="120"/>
              <w:rPr>
                <w:rFonts w:ascii="Arial" w:hAnsi="Arial" w:cs="Arial"/>
                <w:i/>
              </w:rPr>
            </w:pPr>
          </w:p>
          <w:p w14:paraId="19227D06" w14:textId="77777777" w:rsidR="00544FCE" w:rsidRDefault="00544FCE">
            <w:pPr>
              <w:spacing w:before="120"/>
              <w:rPr>
                <w:rFonts w:ascii="Arial" w:hAnsi="Arial" w:cs="Arial"/>
                <w:i/>
              </w:rPr>
            </w:pPr>
            <w:r>
              <w:rPr>
                <w:rFonts w:ascii="Arial" w:hAnsi="Arial" w:cs="Arial"/>
                <w:i/>
              </w:rPr>
              <w:t>Time for reply</w:t>
            </w:r>
          </w:p>
          <w:p w14:paraId="5B230EDE" w14:textId="77777777" w:rsidR="00544FCE" w:rsidRDefault="00544FCE">
            <w:pPr>
              <w:numPr>
                <w:ilvl w:val="0"/>
                <w:numId w:val="14"/>
              </w:numPr>
              <w:rPr>
                <w:rFonts w:ascii="Arial" w:hAnsi="Arial" w:cs="Arial"/>
              </w:rPr>
            </w:pPr>
            <w:r>
              <w:rPr>
                <w:rFonts w:ascii="Arial" w:hAnsi="Arial" w:cs="Arial"/>
              </w:rPr>
              <w:t>Acknowledgement of request not later than 10 working days after receipt, including summary of s(19) rights, right of review, and time limits</w:t>
            </w:r>
          </w:p>
          <w:p w14:paraId="6AFE439F" w14:textId="77777777" w:rsidR="00544FCE" w:rsidRDefault="00544FCE">
            <w:pPr>
              <w:numPr>
                <w:ilvl w:val="0"/>
                <w:numId w:val="14"/>
              </w:numPr>
              <w:rPr>
                <w:rFonts w:ascii="Arial" w:hAnsi="Arial" w:cs="Arial"/>
              </w:rPr>
            </w:pPr>
            <w:r>
              <w:rPr>
                <w:rFonts w:ascii="Arial" w:hAnsi="Arial" w:cs="Arial"/>
              </w:rPr>
              <w:t>Substantive reply not later than 20 working days after receipt</w:t>
            </w:r>
          </w:p>
          <w:p w14:paraId="377516F6" w14:textId="77777777" w:rsidR="00544FCE" w:rsidRDefault="00544FCE">
            <w:pPr>
              <w:rPr>
                <w:rFonts w:ascii="Arial" w:hAnsi="Arial" w:cs="Arial"/>
                <w:b/>
              </w:rPr>
            </w:pPr>
          </w:p>
          <w:p w14:paraId="21FE99EF" w14:textId="77777777" w:rsidR="00544FCE" w:rsidRDefault="00544FCE">
            <w:pPr>
              <w:rPr>
                <w:rFonts w:ascii="Arial" w:hAnsi="Arial" w:cs="Arial"/>
                <w:b/>
              </w:rPr>
            </w:pPr>
            <w:r>
              <w:rPr>
                <w:rFonts w:ascii="Arial" w:hAnsi="Arial" w:cs="Arial"/>
                <w:b/>
              </w:rPr>
              <w:t>Scope of request</w:t>
            </w:r>
          </w:p>
          <w:p w14:paraId="3F643300" w14:textId="77777777" w:rsidR="00544FCE" w:rsidRDefault="00544FCE">
            <w:pPr>
              <w:rPr>
                <w:rFonts w:ascii="Arial" w:hAnsi="Arial" w:cs="Arial"/>
              </w:rPr>
            </w:pPr>
          </w:p>
          <w:p w14:paraId="0205644A" w14:textId="77777777" w:rsidR="00544FCE" w:rsidRDefault="00544FCE">
            <w:pPr>
              <w:rPr>
                <w:rFonts w:ascii="Arial" w:hAnsi="Arial" w:cs="Arial"/>
                <w:i/>
              </w:rPr>
            </w:pPr>
            <w:r>
              <w:rPr>
                <w:rFonts w:ascii="Arial" w:hAnsi="Arial" w:cs="Arial"/>
                <w:i/>
              </w:rPr>
              <w:t>Definition of “personal information”</w:t>
            </w:r>
          </w:p>
          <w:p w14:paraId="23E523D5" w14:textId="45EE9243" w:rsidR="00544FCE" w:rsidRDefault="00544FCE">
            <w:pPr>
              <w:numPr>
                <w:ilvl w:val="0"/>
                <w:numId w:val="15"/>
              </w:numPr>
              <w:rPr>
                <w:rFonts w:ascii="Arial" w:hAnsi="Arial" w:cs="Arial"/>
              </w:rPr>
            </w:pPr>
            <w:r>
              <w:rPr>
                <w:rFonts w:ascii="Arial" w:hAnsi="Arial" w:cs="Arial"/>
              </w:rPr>
              <w:t>Information about an identifiable individual – living or deceased – that (i) would, in the ordinary course, be known only to the individual, their family or friends; or (ii) is held by an FOI body on the understanding that it would be treated by it as confidential</w:t>
            </w:r>
            <w:r w:rsidR="000C6CAE">
              <w:rPr>
                <w:rFonts w:ascii="Arial" w:hAnsi="Arial" w:cs="Arial"/>
              </w:rPr>
              <w:t>.  Full definition at section 2 of the FOI Act 2014</w:t>
            </w:r>
          </w:p>
          <w:p w14:paraId="289C57A8" w14:textId="6C6DE051" w:rsidR="00544FCE" w:rsidRDefault="00544FCE">
            <w:pPr>
              <w:numPr>
                <w:ilvl w:val="0"/>
                <w:numId w:val="15"/>
              </w:numPr>
              <w:rPr>
                <w:rFonts w:ascii="Arial" w:hAnsi="Arial" w:cs="Arial"/>
              </w:rPr>
            </w:pPr>
            <w:r>
              <w:rPr>
                <w:rFonts w:ascii="Arial" w:hAnsi="Arial" w:cs="Arial"/>
              </w:rPr>
              <w:t xml:space="preserve">Exceptions for employees </w:t>
            </w:r>
            <w:r w:rsidR="000C6CAE">
              <w:rPr>
                <w:rFonts w:ascii="Arial" w:hAnsi="Arial" w:cs="Arial"/>
              </w:rPr>
              <w:t xml:space="preserve">or former employees </w:t>
            </w:r>
            <w:r>
              <w:rPr>
                <w:rFonts w:ascii="Arial" w:hAnsi="Arial" w:cs="Arial"/>
              </w:rPr>
              <w:t>of an FOI body: name, position, terms of employment, records made in the course of their duties</w:t>
            </w:r>
          </w:p>
          <w:p w14:paraId="10DB9822" w14:textId="77777777" w:rsidR="00544FCE" w:rsidRDefault="00544FCE">
            <w:pPr>
              <w:numPr>
                <w:ilvl w:val="0"/>
                <w:numId w:val="15"/>
              </w:numPr>
              <w:rPr>
                <w:rFonts w:ascii="Arial" w:hAnsi="Arial" w:cs="Arial"/>
              </w:rPr>
            </w:pPr>
            <w:r>
              <w:rPr>
                <w:rFonts w:ascii="Arial" w:hAnsi="Arial" w:cs="Arial"/>
              </w:rPr>
              <w:t>Exception: expressions of opinion in relation to an FOI body or its staff</w:t>
            </w:r>
          </w:p>
          <w:p w14:paraId="53680A7F" w14:textId="77777777" w:rsidR="00544FCE" w:rsidRDefault="00544FCE">
            <w:pPr>
              <w:numPr>
                <w:ilvl w:val="0"/>
                <w:numId w:val="15"/>
              </w:numPr>
              <w:rPr>
                <w:rFonts w:ascii="Arial" w:hAnsi="Arial" w:cs="Arial"/>
              </w:rPr>
            </w:pPr>
            <w:r>
              <w:rPr>
                <w:rFonts w:ascii="Arial" w:hAnsi="Arial" w:cs="Arial"/>
              </w:rPr>
              <w:t>Request applies to records “relating to” personal information</w:t>
            </w:r>
          </w:p>
          <w:p w14:paraId="5967822D" w14:textId="77777777" w:rsidR="00544FCE" w:rsidRDefault="00544FCE">
            <w:pPr>
              <w:ind w:left="360"/>
              <w:rPr>
                <w:rFonts w:ascii="Arial" w:hAnsi="Arial" w:cs="Arial"/>
              </w:rPr>
            </w:pPr>
          </w:p>
          <w:p w14:paraId="72F9E298" w14:textId="77777777" w:rsidR="00544FCE" w:rsidRDefault="00544FCE">
            <w:pPr>
              <w:rPr>
                <w:rFonts w:ascii="Arial" w:hAnsi="Arial" w:cs="Arial"/>
              </w:rPr>
            </w:pPr>
          </w:p>
          <w:p w14:paraId="7776D0C9" w14:textId="77777777" w:rsidR="00544FCE" w:rsidRDefault="00544FCE">
            <w:pPr>
              <w:rPr>
                <w:rFonts w:ascii="Arial" w:hAnsi="Arial" w:cs="Arial"/>
                <w:b/>
              </w:rPr>
            </w:pPr>
          </w:p>
          <w:p w14:paraId="289D1868" w14:textId="77777777" w:rsidR="00544FCE" w:rsidRDefault="00544FCE">
            <w:pPr>
              <w:rPr>
                <w:rFonts w:ascii="Arial" w:hAnsi="Arial" w:cs="Arial"/>
                <w:b/>
              </w:rPr>
            </w:pPr>
            <w:r>
              <w:rPr>
                <w:rFonts w:ascii="Arial" w:hAnsi="Arial" w:cs="Arial"/>
                <w:b/>
              </w:rPr>
              <w:t>Personal Information relating to third parties</w:t>
            </w:r>
          </w:p>
          <w:p w14:paraId="2DBE23A7" w14:textId="77777777" w:rsidR="00544FCE" w:rsidRDefault="00544FCE">
            <w:pPr>
              <w:rPr>
                <w:rFonts w:ascii="Arial" w:hAnsi="Arial" w:cs="Arial"/>
                <w:b/>
              </w:rPr>
            </w:pPr>
          </w:p>
          <w:p w14:paraId="726A7749" w14:textId="77777777" w:rsidR="00544FCE" w:rsidRDefault="00544FCE">
            <w:pPr>
              <w:numPr>
                <w:ilvl w:val="0"/>
                <w:numId w:val="16"/>
              </w:numPr>
              <w:rPr>
                <w:rFonts w:ascii="Arial" w:hAnsi="Arial" w:cs="Arial"/>
              </w:rPr>
            </w:pPr>
            <w:r>
              <w:rPr>
                <w:rFonts w:ascii="Arial" w:hAnsi="Arial" w:cs="Arial"/>
              </w:rPr>
              <w:t>Personal information is exempt from disclosure under section 37 subject to a number of exceptions (see below)</w:t>
            </w:r>
          </w:p>
          <w:p w14:paraId="796F1F81" w14:textId="77777777" w:rsidR="00544FCE" w:rsidRDefault="00544FCE">
            <w:pPr>
              <w:rPr>
                <w:rFonts w:ascii="Arial" w:hAnsi="Arial" w:cs="Arial"/>
                <w:b/>
              </w:rPr>
            </w:pPr>
          </w:p>
          <w:p w14:paraId="37189EF6" w14:textId="77777777" w:rsidR="00544FCE" w:rsidRDefault="00544FCE">
            <w:pPr>
              <w:rPr>
                <w:rFonts w:ascii="Arial" w:hAnsi="Arial" w:cs="Arial"/>
                <w:b/>
              </w:rPr>
            </w:pPr>
          </w:p>
          <w:p w14:paraId="46970A06" w14:textId="77777777" w:rsidR="00544FCE" w:rsidRDefault="00544FCE">
            <w:pPr>
              <w:rPr>
                <w:rFonts w:ascii="Arial" w:hAnsi="Arial" w:cs="Arial"/>
                <w:b/>
              </w:rPr>
            </w:pPr>
          </w:p>
          <w:p w14:paraId="2B686D09" w14:textId="77777777" w:rsidR="00544FCE" w:rsidRDefault="00544FCE">
            <w:pPr>
              <w:rPr>
                <w:rFonts w:ascii="Arial" w:hAnsi="Arial" w:cs="Arial"/>
                <w:b/>
              </w:rPr>
            </w:pPr>
          </w:p>
          <w:p w14:paraId="602BB87A" w14:textId="77777777" w:rsidR="00544FCE" w:rsidRDefault="00544FCE">
            <w:pPr>
              <w:rPr>
                <w:rFonts w:ascii="Arial" w:hAnsi="Arial" w:cs="Arial"/>
                <w:b/>
              </w:rPr>
            </w:pPr>
          </w:p>
          <w:p w14:paraId="085101BB" w14:textId="77777777" w:rsidR="00544FCE" w:rsidRDefault="00544FCE">
            <w:pPr>
              <w:rPr>
                <w:rFonts w:ascii="Arial" w:hAnsi="Arial" w:cs="Arial"/>
                <w:b/>
              </w:rPr>
            </w:pPr>
          </w:p>
          <w:p w14:paraId="26BC1B82" w14:textId="77777777" w:rsidR="00544FCE" w:rsidRDefault="00544FCE">
            <w:pPr>
              <w:rPr>
                <w:rFonts w:ascii="Arial" w:hAnsi="Arial" w:cs="Arial"/>
                <w:b/>
              </w:rPr>
            </w:pPr>
          </w:p>
          <w:p w14:paraId="19780306" w14:textId="77777777" w:rsidR="00544FCE" w:rsidRDefault="00544FCE">
            <w:pPr>
              <w:rPr>
                <w:rFonts w:ascii="Arial" w:hAnsi="Arial" w:cs="Arial"/>
                <w:b/>
              </w:rPr>
            </w:pPr>
          </w:p>
          <w:p w14:paraId="2C18CAE2" w14:textId="77777777" w:rsidR="00544FCE" w:rsidRDefault="00544FCE">
            <w:pPr>
              <w:rPr>
                <w:rFonts w:ascii="Arial" w:hAnsi="Arial" w:cs="Arial"/>
                <w:b/>
              </w:rPr>
            </w:pPr>
          </w:p>
          <w:p w14:paraId="4E2C0170" w14:textId="77777777" w:rsidR="00544FCE" w:rsidRDefault="00544FCE">
            <w:pPr>
              <w:rPr>
                <w:rFonts w:ascii="Arial" w:hAnsi="Arial" w:cs="Arial"/>
                <w:b/>
              </w:rPr>
            </w:pPr>
            <w:r>
              <w:rPr>
                <w:rFonts w:ascii="Arial" w:hAnsi="Arial" w:cs="Arial"/>
                <w:b/>
              </w:rPr>
              <w:t>Refusal of request</w:t>
            </w:r>
          </w:p>
          <w:p w14:paraId="09400E84" w14:textId="77777777" w:rsidR="00544FCE" w:rsidRDefault="00544FCE">
            <w:pPr>
              <w:rPr>
                <w:rFonts w:ascii="Arial" w:hAnsi="Arial" w:cs="Arial"/>
                <w:b/>
              </w:rPr>
            </w:pPr>
          </w:p>
          <w:p w14:paraId="797995D9" w14:textId="7D045BD3" w:rsidR="00544FCE" w:rsidRDefault="00544FCE">
            <w:pPr>
              <w:numPr>
                <w:ilvl w:val="0"/>
                <w:numId w:val="17"/>
              </w:numPr>
              <w:rPr>
                <w:rFonts w:ascii="Arial" w:hAnsi="Arial" w:cs="Arial"/>
              </w:rPr>
            </w:pPr>
            <w:r>
              <w:rPr>
                <w:rFonts w:ascii="Arial" w:hAnsi="Arial" w:cs="Arial"/>
              </w:rPr>
              <w:t xml:space="preserve">Refusal must be in writing, stating the reasons for the refusal and advising of the rights of review/appeal </w:t>
            </w:r>
            <w:r w:rsidR="001A12D1">
              <w:rPr>
                <w:rFonts w:ascii="Arial" w:hAnsi="Arial" w:cs="Arial"/>
              </w:rPr>
              <w:t>(section 13(2))</w:t>
            </w:r>
          </w:p>
          <w:p w14:paraId="48769301" w14:textId="77777777" w:rsidR="00544FCE" w:rsidRDefault="00544FCE">
            <w:pPr>
              <w:rPr>
                <w:rFonts w:ascii="Arial" w:hAnsi="Arial" w:cs="Arial"/>
              </w:rPr>
            </w:pPr>
          </w:p>
          <w:p w14:paraId="07F259DE" w14:textId="77777777" w:rsidR="00544FCE" w:rsidRDefault="00544FCE">
            <w:pPr>
              <w:rPr>
                <w:rFonts w:ascii="Arial" w:hAnsi="Arial" w:cs="Arial"/>
                <w:b/>
              </w:rPr>
            </w:pPr>
            <w:r>
              <w:rPr>
                <w:rFonts w:ascii="Arial" w:hAnsi="Arial" w:cs="Arial"/>
                <w:b/>
              </w:rPr>
              <w:t>Right of Appeal against a refusal</w:t>
            </w:r>
          </w:p>
          <w:p w14:paraId="776E5E94" w14:textId="77777777" w:rsidR="00544FCE" w:rsidRDefault="00544FCE">
            <w:pPr>
              <w:rPr>
                <w:rFonts w:ascii="Arial" w:hAnsi="Arial" w:cs="Arial"/>
                <w:b/>
              </w:rPr>
            </w:pPr>
          </w:p>
          <w:p w14:paraId="602F582A" w14:textId="77777777" w:rsidR="00544FCE" w:rsidRDefault="00544FCE">
            <w:pPr>
              <w:numPr>
                <w:ilvl w:val="0"/>
                <w:numId w:val="7"/>
              </w:numPr>
              <w:rPr>
                <w:rFonts w:ascii="Arial" w:hAnsi="Arial" w:cs="Arial"/>
              </w:rPr>
            </w:pPr>
            <w:r>
              <w:rPr>
                <w:rFonts w:ascii="Arial" w:hAnsi="Arial" w:cs="Arial"/>
              </w:rPr>
              <w:t>Right of internal review</w:t>
            </w:r>
          </w:p>
          <w:p w14:paraId="13561B9A" w14:textId="77777777" w:rsidR="00544FCE" w:rsidRDefault="00544FCE">
            <w:pPr>
              <w:numPr>
                <w:ilvl w:val="0"/>
                <w:numId w:val="7"/>
              </w:numPr>
              <w:rPr>
                <w:rFonts w:ascii="Arial" w:hAnsi="Arial" w:cs="Arial"/>
              </w:rPr>
            </w:pPr>
            <w:r>
              <w:rPr>
                <w:rFonts w:ascii="Arial" w:hAnsi="Arial" w:cs="Arial"/>
              </w:rPr>
              <w:t>Appeal to IC</w:t>
            </w:r>
          </w:p>
          <w:p w14:paraId="696D9C57" w14:textId="77777777" w:rsidR="00544FCE" w:rsidRDefault="00544FCE">
            <w:pPr>
              <w:numPr>
                <w:ilvl w:val="0"/>
                <w:numId w:val="7"/>
              </w:numPr>
              <w:rPr>
                <w:rFonts w:ascii="Arial" w:hAnsi="Arial" w:cs="Arial"/>
              </w:rPr>
            </w:pPr>
            <w:r>
              <w:rPr>
                <w:rFonts w:ascii="Arial" w:hAnsi="Arial" w:cs="Arial"/>
              </w:rPr>
              <w:t>Further appeal on a point of law to the High Court and Supreme Court (Section 24)</w:t>
            </w:r>
          </w:p>
          <w:p w14:paraId="2D1394B1" w14:textId="77777777" w:rsidR="00544FCE" w:rsidRDefault="00544FCE">
            <w:pPr>
              <w:rPr>
                <w:rFonts w:ascii="Arial" w:hAnsi="Arial" w:cs="Arial"/>
              </w:rPr>
            </w:pPr>
          </w:p>
          <w:p w14:paraId="633C1108" w14:textId="77777777" w:rsidR="00544FCE" w:rsidRDefault="00544FCE">
            <w:pPr>
              <w:rPr>
                <w:rFonts w:ascii="Arial" w:hAnsi="Arial" w:cs="Arial"/>
                <w:b/>
              </w:rPr>
            </w:pPr>
          </w:p>
          <w:p w14:paraId="12664BBB" w14:textId="77777777" w:rsidR="00544FCE" w:rsidRDefault="00544FCE">
            <w:pPr>
              <w:rPr>
                <w:rFonts w:ascii="Arial" w:hAnsi="Arial" w:cs="Arial"/>
                <w:b/>
              </w:rPr>
            </w:pPr>
            <w:r>
              <w:rPr>
                <w:rFonts w:ascii="Arial" w:hAnsi="Arial" w:cs="Arial"/>
                <w:b/>
              </w:rPr>
              <w:t>Access to medical, psychiatric &amp; social work records</w:t>
            </w:r>
          </w:p>
          <w:p w14:paraId="79740704" w14:textId="77777777" w:rsidR="00544FCE" w:rsidRDefault="00544FCE">
            <w:pPr>
              <w:rPr>
                <w:rFonts w:ascii="Arial" w:hAnsi="Arial" w:cs="Arial"/>
                <w:b/>
              </w:rPr>
            </w:pPr>
          </w:p>
          <w:p w14:paraId="733E2C98" w14:textId="77777777" w:rsidR="00544FCE" w:rsidRDefault="00544FCE">
            <w:pPr>
              <w:numPr>
                <w:ilvl w:val="0"/>
                <w:numId w:val="18"/>
              </w:numPr>
              <w:rPr>
                <w:rFonts w:ascii="Arial" w:hAnsi="Arial" w:cs="Arial"/>
              </w:rPr>
            </w:pPr>
            <w:r>
              <w:rPr>
                <w:rFonts w:ascii="Arial" w:hAnsi="Arial" w:cs="Arial"/>
              </w:rPr>
              <w:t xml:space="preserve">S37(3) – access to such records may be refused where it might be prejudicial to the requester’s physical or mental health, well being or emotional condition. </w:t>
            </w:r>
          </w:p>
          <w:p w14:paraId="3341C512" w14:textId="77777777" w:rsidR="00544FCE" w:rsidRDefault="00544FCE">
            <w:pPr>
              <w:numPr>
                <w:ilvl w:val="0"/>
                <w:numId w:val="18"/>
              </w:numPr>
              <w:rPr>
                <w:rFonts w:ascii="Arial" w:hAnsi="Arial" w:cs="Arial"/>
              </w:rPr>
            </w:pPr>
            <w:r>
              <w:rPr>
                <w:rFonts w:ascii="Arial" w:hAnsi="Arial" w:cs="Arial"/>
              </w:rPr>
              <w:t>Access must be made available to a relevant health professional specified by the requester</w:t>
            </w:r>
          </w:p>
          <w:p w14:paraId="7D321522" w14:textId="77777777" w:rsidR="00544FCE" w:rsidRDefault="00544FCE">
            <w:pPr>
              <w:rPr>
                <w:rFonts w:ascii="Arial" w:hAnsi="Arial" w:cs="Arial"/>
              </w:rPr>
            </w:pPr>
          </w:p>
          <w:p w14:paraId="0561B224" w14:textId="77777777" w:rsidR="00544FCE" w:rsidRDefault="00544FCE">
            <w:pPr>
              <w:rPr>
                <w:rFonts w:ascii="Arial" w:hAnsi="Arial" w:cs="Arial"/>
              </w:rPr>
            </w:pPr>
          </w:p>
          <w:p w14:paraId="0FFBBB10" w14:textId="77777777" w:rsidR="00544FCE" w:rsidRDefault="00544FCE">
            <w:pPr>
              <w:rPr>
                <w:rFonts w:ascii="Arial" w:hAnsi="Arial" w:cs="Arial"/>
              </w:rPr>
            </w:pPr>
          </w:p>
          <w:p w14:paraId="47442031" w14:textId="77777777" w:rsidR="00544FCE" w:rsidRDefault="00544FCE">
            <w:pPr>
              <w:rPr>
                <w:rFonts w:ascii="Arial" w:hAnsi="Arial" w:cs="Arial"/>
              </w:rPr>
            </w:pPr>
          </w:p>
          <w:p w14:paraId="1B93C74D" w14:textId="77777777" w:rsidR="00544FCE" w:rsidRDefault="00544FCE">
            <w:pPr>
              <w:rPr>
                <w:rFonts w:ascii="Arial" w:hAnsi="Arial" w:cs="Arial"/>
              </w:rPr>
            </w:pPr>
          </w:p>
          <w:p w14:paraId="0F51A41A" w14:textId="77777777" w:rsidR="00544FCE" w:rsidRDefault="00544FCE">
            <w:pPr>
              <w:rPr>
                <w:rFonts w:ascii="Arial" w:hAnsi="Arial" w:cs="Arial"/>
              </w:rPr>
            </w:pPr>
          </w:p>
          <w:p w14:paraId="4A1125BA" w14:textId="77777777" w:rsidR="00544FCE" w:rsidRDefault="00544FCE">
            <w:pPr>
              <w:rPr>
                <w:rFonts w:ascii="Arial" w:hAnsi="Arial" w:cs="Arial"/>
              </w:rPr>
            </w:pPr>
          </w:p>
          <w:p w14:paraId="0EE137D3" w14:textId="77777777" w:rsidR="00544FCE" w:rsidRDefault="00544FCE">
            <w:pPr>
              <w:rPr>
                <w:rFonts w:ascii="Arial" w:hAnsi="Arial" w:cs="Arial"/>
              </w:rPr>
            </w:pPr>
          </w:p>
          <w:p w14:paraId="712758AA" w14:textId="77777777" w:rsidR="00544FCE" w:rsidRDefault="00544FCE">
            <w:pPr>
              <w:rPr>
                <w:rFonts w:ascii="Arial" w:hAnsi="Arial" w:cs="Arial"/>
              </w:rPr>
            </w:pPr>
          </w:p>
          <w:p w14:paraId="0D8168BF" w14:textId="77777777" w:rsidR="00544FCE" w:rsidRDefault="00544FCE">
            <w:pPr>
              <w:rPr>
                <w:rFonts w:ascii="Arial" w:hAnsi="Arial" w:cs="Arial"/>
                <w:b/>
              </w:rPr>
            </w:pPr>
          </w:p>
          <w:p w14:paraId="389C2BF2" w14:textId="77777777" w:rsidR="00544FCE" w:rsidRDefault="00544FCE">
            <w:pPr>
              <w:rPr>
                <w:rFonts w:ascii="Arial" w:hAnsi="Arial" w:cs="Arial"/>
                <w:b/>
              </w:rPr>
            </w:pPr>
          </w:p>
          <w:p w14:paraId="2B43BAE5" w14:textId="77777777" w:rsidR="001A12D1" w:rsidRDefault="001A12D1">
            <w:pPr>
              <w:rPr>
                <w:rFonts w:ascii="Arial" w:hAnsi="Arial" w:cs="Arial"/>
                <w:b/>
              </w:rPr>
            </w:pPr>
          </w:p>
          <w:p w14:paraId="6065A5CD" w14:textId="77777777" w:rsidR="001A12D1" w:rsidRDefault="001A12D1">
            <w:pPr>
              <w:rPr>
                <w:rFonts w:ascii="Arial" w:hAnsi="Arial" w:cs="Arial"/>
                <w:b/>
              </w:rPr>
            </w:pPr>
          </w:p>
          <w:p w14:paraId="5A4EC478" w14:textId="77777777" w:rsidR="00544FCE" w:rsidRDefault="00544FCE">
            <w:pPr>
              <w:rPr>
                <w:rFonts w:ascii="Arial" w:hAnsi="Arial" w:cs="Arial"/>
                <w:b/>
              </w:rPr>
            </w:pPr>
          </w:p>
          <w:p w14:paraId="1AD41C78" w14:textId="77777777" w:rsidR="00544FCE" w:rsidRDefault="00544FCE">
            <w:pPr>
              <w:rPr>
                <w:rFonts w:ascii="Arial" w:hAnsi="Arial" w:cs="Arial"/>
                <w:b/>
              </w:rPr>
            </w:pPr>
            <w:r>
              <w:rPr>
                <w:rFonts w:ascii="Arial" w:hAnsi="Arial" w:cs="Arial"/>
                <w:b/>
              </w:rPr>
              <w:t>Access to Personal Information relating to minors etc</w:t>
            </w:r>
          </w:p>
          <w:p w14:paraId="5654D825" w14:textId="77777777" w:rsidR="00544FCE" w:rsidRDefault="00544FCE">
            <w:pPr>
              <w:numPr>
                <w:ilvl w:val="0"/>
                <w:numId w:val="19"/>
              </w:numPr>
              <w:rPr>
                <w:rFonts w:ascii="Arial" w:hAnsi="Arial" w:cs="Arial"/>
              </w:rPr>
            </w:pPr>
            <w:r>
              <w:rPr>
                <w:rFonts w:ascii="Arial" w:hAnsi="Arial" w:cs="Arial"/>
              </w:rPr>
              <w:t>Regulations under s37(8) –provide right of access by parents/guardians to personal information relating to a minor or person with mental or physical incapacity, where such access is considered to be in the best interests of the individual.</w:t>
            </w:r>
          </w:p>
          <w:p w14:paraId="0FF4F842" w14:textId="77777777" w:rsidR="00544FCE" w:rsidRDefault="00544FCE">
            <w:pPr>
              <w:rPr>
                <w:rFonts w:ascii="Arial" w:hAnsi="Arial" w:cs="Arial"/>
              </w:rPr>
            </w:pPr>
          </w:p>
          <w:p w14:paraId="43E4B645" w14:textId="77777777" w:rsidR="00544FCE" w:rsidRDefault="00544FCE">
            <w:pPr>
              <w:rPr>
                <w:rFonts w:ascii="Arial" w:hAnsi="Arial" w:cs="Arial"/>
              </w:rPr>
            </w:pPr>
          </w:p>
          <w:p w14:paraId="38315B0B" w14:textId="77777777" w:rsidR="00544FCE" w:rsidRDefault="00544FCE">
            <w:pPr>
              <w:rPr>
                <w:rFonts w:ascii="Arial" w:hAnsi="Arial" w:cs="Arial"/>
              </w:rPr>
            </w:pPr>
          </w:p>
          <w:p w14:paraId="587E9700" w14:textId="77777777" w:rsidR="00544FCE" w:rsidRDefault="00544FCE">
            <w:pPr>
              <w:rPr>
                <w:rFonts w:ascii="Arial" w:hAnsi="Arial" w:cs="Arial"/>
                <w:b/>
              </w:rPr>
            </w:pPr>
            <w:r>
              <w:rPr>
                <w:rFonts w:ascii="Arial" w:hAnsi="Arial" w:cs="Arial"/>
                <w:b/>
              </w:rPr>
              <w:t>Access to Personal Information of deceased persons</w:t>
            </w:r>
          </w:p>
          <w:p w14:paraId="0B73CB52" w14:textId="77777777" w:rsidR="00544FCE" w:rsidRDefault="00544FCE">
            <w:pPr>
              <w:rPr>
                <w:rFonts w:ascii="Arial" w:hAnsi="Arial" w:cs="Arial"/>
                <w:b/>
              </w:rPr>
            </w:pPr>
          </w:p>
          <w:p w14:paraId="744BC6FA" w14:textId="77777777" w:rsidR="00544FCE" w:rsidRDefault="00544FCE">
            <w:pPr>
              <w:numPr>
                <w:ilvl w:val="0"/>
                <w:numId w:val="20"/>
              </w:numPr>
              <w:rPr>
                <w:rFonts w:ascii="Arial" w:hAnsi="Arial" w:cs="Arial"/>
              </w:rPr>
            </w:pPr>
            <w:r>
              <w:rPr>
                <w:rFonts w:ascii="Arial" w:hAnsi="Arial" w:cs="Arial"/>
              </w:rPr>
              <w:t>specifically dealt with by SI 47/1999</w:t>
            </w:r>
          </w:p>
          <w:p w14:paraId="1A1D5BE2" w14:textId="77777777" w:rsidR="00544FCE" w:rsidRDefault="00544FCE">
            <w:pPr>
              <w:numPr>
                <w:ilvl w:val="0"/>
                <w:numId w:val="20"/>
              </w:numPr>
              <w:rPr>
                <w:rFonts w:ascii="Arial" w:hAnsi="Arial" w:cs="Arial"/>
              </w:rPr>
            </w:pPr>
            <w:r>
              <w:rPr>
                <w:rFonts w:ascii="Arial" w:hAnsi="Arial" w:cs="Arial"/>
              </w:rPr>
              <w:t>access granted to administrator of deceased person’s estate, and to persons on whom functions are conferred by law in this regard</w:t>
            </w:r>
          </w:p>
          <w:p w14:paraId="735AB8B4" w14:textId="77777777" w:rsidR="00544FCE" w:rsidRDefault="00544FCE">
            <w:pPr>
              <w:numPr>
                <w:ilvl w:val="0"/>
                <w:numId w:val="20"/>
              </w:numPr>
              <w:rPr>
                <w:rFonts w:ascii="Arial" w:hAnsi="Arial" w:cs="Arial"/>
              </w:rPr>
            </w:pPr>
            <w:r>
              <w:rPr>
                <w:rFonts w:ascii="Arial" w:hAnsi="Arial" w:cs="Arial"/>
              </w:rPr>
              <w:t>access granted to spouse or next of kin, and others that the Head considers appropriate in the circumstances</w:t>
            </w:r>
          </w:p>
          <w:p w14:paraId="7A6CB5CB" w14:textId="77777777" w:rsidR="00544FCE" w:rsidRDefault="00544FCE">
            <w:pPr>
              <w:ind w:left="360"/>
              <w:rPr>
                <w:rFonts w:ascii="Arial" w:hAnsi="Arial" w:cs="Arial"/>
              </w:rPr>
            </w:pPr>
          </w:p>
          <w:p w14:paraId="378715DF" w14:textId="77777777" w:rsidR="00544FCE" w:rsidRDefault="00544FCE">
            <w:pPr>
              <w:rPr>
                <w:rFonts w:ascii="Arial" w:hAnsi="Arial" w:cs="Arial"/>
                <w:b/>
              </w:rPr>
            </w:pPr>
            <w:r>
              <w:rPr>
                <w:rFonts w:ascii="Arial" w:hAnsi="Arial" w:cs="Arial"/>
                <w:b/>
              </w:rPr>
              <w:t>Exemptions to right of access</w:t>
            </w:r>
          </w:p>
          <w:p w14:paraId="545EDFDB" w14:textId="77777777" w:rsidR="00544FCE" w:rsidRDefault="00544FCE">
            <w:pPr>
              <w:rPr>
                <w:rFonts w:ascii="Arial" w:hAnsi="Arial" w:cs="Arial"/>
                <w:b/>
              </w:rPr>
            </w:pPr>
          </w:p>
          <w:p w14:paraId="56BEB836" w14:textId="77777777" w:rsidR="00544FCE" w:rsidRDefault="00544FCE">
            <w:pPr>
              <w:rPr>
                <w:rFonts w:ascii="Arial" w:hAnsi="Arial" w:cs="Arial"/>
              </w:rPr>
            </w:pPr>
            <w:r>
              <w:rPr>
                <w:rFonts w:ascii="Arial" w:hAnsi="Arial" w:cs="Arial"/>
              </w:rPr>
              <w:t xml:space="preserve">There are exemptions to protect records – </w:t>
            </w:r>
          </w:p>
          <w:p w14:paraId="6DADDFC8" w14:textId="77777777" w:rsidR="00544FCE" w:rsidRDefault="00544FCE">
            <w:pPr>
              <w:numPr>
                <w:ilvl w:val="0"/>
                <w:numId w:val="21"/>
              </w:numPr>
              <w:rPr>
                <w:rFonts w:ascii="Arial" w:hAnsi="Arial" w:cs="Arial"/>
              </w:rPr>
            </w:pPr>
            <w:r>
              <w:rPr>
                <w:rFonts w:ascii="Arial" w:hAnsi="Arial" w:cs="Arial"/>
              </w:rPr>
              <w:t>whose release might prejudice security, defence or international relations (Section 33)</w:t>
            </w:r>
          </w:p>
          <w:p w14:paraId="426EF8A3" w14:textId="77777777" w:rsidR="00544FCE" w:rsidRDefault="00544FCE">
            <w:pPr>
              <w:ind w:left="180"/>
              <w:rPr>
                <w:rFonts w:ascii="Arial" w:hAnsi="Arial" w:cs="Arial"/>
              </w:rPr>
            </w:pPr>
          </w:p>
          <w:p w14:paraId="36455E28" w14:textId="77777777" w:rsidR="00544FCE" w:rsidRDefault="00544FCE">
            <w:pPr>
              <w:ind w:left="180"/>
              <w:rPr>
                <w:rFonts w:ascii="Arial" w:hAnsi="Arial" w:cs="Arial"/>
              </w:rPr>
            </w:pPr>
          </w:p>
          <w:p w14:paraId="1E39EF50" w14:textId="77777777" w:rsidR="00544FCE" w:rsidRDefault="00544FCE">
            <w:pPr>
              <w:ind w:left="180"/>
              <w:rPr>
                <w:rFonts w:ascii="Arial" w:hAnsi="Arial" w:cs="Arial"/>
              </w:rPr>
            </w:pPr>
          </w:p>
          <w:p w14:paraId="2F9E8E2E" w14:textId="77777777" w:rsidR="00544FCE" w:rsidRDefault="00544FCE">
            <w:pPr>
              <w:ind w:left="180"/>
              <w:rPr>
                <w:rFonts w:ascii="Arial" w:hAnsi="Arial" w:cs="Arial"/>
              </w:rPr>
            </w:pPr>
          </w:p>
          <w:p w14:paraId="70C14470" w14:textId="77777777" w:rsidR="00544FCE" w:rsidRDefault="00544FCE">
            <w:pPr>
              <w:ind w:left="180"/>
              <w:rPr>
                <w:rFonts w:ascii="Arial" w:hAnsi="Arial" w:cs="Arial"/>
              </w:rPr>
            </w:pPr>
          </w:p>
          <w:p w14:paraId="416B72B3" w14:textId="77777777" w:rsidR="00544FCE" w:rsidRDefault="00544FCE">
            <w:pPr>
              <w:ind w:left="180"/>
              <w:rPr>
                <w:rFonts w:ascii="Arial" w:hAnsi="Arial" w:cs="Arial"/>
              </w:rPr>
            </w:pPr>
          </w:p>
          <w:p w14:paraId="521C1A2A" w14:textId="77777777" w:rsidR="00544FCE" w:rsidRDefault="00544FCE">
            <w:pPr>
              <w:ind w:left="180"/>
              <w:rPr>
                <w:rFonts w:ascii="Arial" w:hAnsi="Arial" w:cs="Arial"/>
              </w:rPr>
            </w:pPr>
          </w:p>
          <w:p w14:paraId="1B248EA2" w14:textId="77777777" w:rsidR="00544FCE" w:rsidRDefault="00544FCE">
            <w:pPr>
              <w:ind w:left="180"/>
              <w:rPr>
                <w:rFonts w:ascii="Arial" w:hAnsi="Arial" w:cs="Arial"/>
              </w:rPr>
            </w:pPr>
          </w:p>
          <w:p w14:paraId="64809A5E" w14:textId="77777777" w:rsidR="00544FCE" w:rsidRDefault="00544FCE">
            <w:pPr>
              <w:ind w:left="180"/>
              <w:rPr>
                <w:rFonts w:ascii="Arial" w:hAnsi="Arial" w:cs="Arial"/>
              </w:rPr>
            </w:pPr>
          </w:p>
          <w:p w14:paraId="34AEE6DC" w14:textId="77777777" w:rsidR="00544FCE" w:rsidRDefault="00544FCE">
            <w:pPr>
              <w:ind w:left="180"/>
              <w:rPr>
                <w:rFonts w:ascii="Arial" w:hAnsi="Arial" w:cs="Arial"/>
              </w:rPr>
            </w:pPr>
          </w:p>
          <w:p w14:paraId="34DB502D" w14:textId="77777777" w:rsidR="00544FCE" w:rsidRDefault="00544FCE">
            <w:pPr>
              <w:ind w:left="180"/>
              <w:rPr>
                <w:rFonts w:ascii="Arial" w:hAnsi="Arial" w:cs="Arial"/>
              </w:rPr>
            </w:pPr>
          </w:p>
          <w:p w14:paraId="5C9FA869" w14:textId="77777777" w:rsidR="00544FCE" w:rsidRDefault="00544FCE">
            <w:pPr>
              <w:numPr>
                <w:ilvl w:val="0"/>
                <w:numId w:val="22"/>
              </w:numPr>
              <w:rPr>
                <w:rFonts w:ascii="Arial" w:hAnsi="Arial" w:cs="Arial"/>
              </w:rPr>
            </w:pPr>
            <w:r>
              <w:rPr>
                <w:rFonts w:ascii="Arial" w:hAnsi="Arial" w:cs="Arial"/>
              </w:rPr>
              <w:t>whose release might prejudice law enforcement or public safety (section 32)</w:t>
            </w:r>
          </w:p>
          <w:p w14:paraId="740CAAB8" w14:textId="77777777" w:rsidR="00544FCE" w:rsidRDefault="00544FCE">
            <w:pPr>
              <w:numPr>
                <w:ilvl w:val="0"/>
                <w:numId w:val="22"/>
              </w:numPr>
              <w:rPr>
                <w:rFonts w:ascii="Arial" w:hAnsi="Arial" w:cs="Arial"/>
              </w:rPr>
            </w:pPr>
            <w:r>
              <w:rPr>
                <w:rFonts w:ascii="Arial" w:hAnsi="Arial" w:cs="Arial"/>
              </w:rPr>
              <w:t>financial and economic interests of the State (Section 40)*</w:t>
            </w:r>
          </w:p>
          <w:p w14:paraId="24FE483C" w14:textId="77777777" w:rsidR="00544FCE" w:rsidRDefault="00544FCE">
            <w:pPr>
              <w:ind w:left="180"/>
              <w:rPr>
                <w:rFonts w:ascii="Arial" w:hAnsi="Arial" w:cs="Arial"/>
              </w:rPr>
            </w:pPr>
          </w:p>
          <w:p w14:paraId="4A25F525" w14:textId="77777777" w:rsidR="00544FCE" w:rsidRDefault="00544FCE">
            <w:pPr>
              <w:ind w:left="180"/>
              <w:rPr>
                <w:rFonts w:ascii="Arial" w:hAnsi="Arial" w:cs="Arial"/>
              </w:rPr>
            </w:pPr>
          </w:p>
          <w:p w14:paraId="2D3A73FE" w14:textId="77777777" w:rsidR="00544FCE" w:rsidRDefault="00544FCE">
            <w:pPr>
              <w:ind w:left="180"/>
              <w:rPr>
                <w:rFonts w:ascii="Arial" w:hAnsi="Arial" w:cs="Arial"/>
              </w:rPr>
            </w:pPr>
          </w:p>
          <w:p w14:paraId="3680B22A" w14:textId="77777777" w:rsidR="00544FCE" w:rsidRDefault="00544FCE">
            <w:pPr>
              <w:ind w:left="180"/>
              <w:rPr>
                <w:rFonts w:ascii="Arial" w:hAnsi="Arial" w:cs="Arial"/>
              </w:rPr>
            </w:pPr>
          </w:p>
          <w:p w14:paraId="023FB567" w14:textId="77777777" w:rsidR="00544FCE" w:rsidRDefault="00544FCE">
            <w:pPr>
              <w:ind w:left="180"/>
              <w:rPr>
                <w:rFonts w:ascii="Arial" w:hAnsi="Arial" w:cs="Arial"/>
              </w:rPr>
            </w:pPr>
          </w:p>
          <w:p w14:paraId="611ED01C" w14:textId="77777777" w:rsidR="00544FCE" w:rsidRDefault="00544FCE">
            <w:pPr>
              <w:ind w:left="180"/>
              <w:rPr>
                <w:rFonts w:ascii="Arial" w:hAnsi="Arial" w:cs="Arial"/>
              </w:rPr>
            </w:pPr>
          </w:p>
          <w:p w14:paraId="7622BC01" w14:textId="77777777" w:rsidR="00544FCE" w:rsidRDefault="00544FCE">
            <w:pPr>
              <w:ind w:left="180"/>
              <w:rPr>
                <w:rFonts w:ascii="Arial" w:hAnsi="Arial" w:cs="Arial"/>
              </w:rPr>
            </w:pPr>
          </w:p>
          <w:p w14:paraId="2D93708B" w14:textId="77777777" w:rsidR="00544FCE" w:rsidRDefault="00544FCE">
            <w:pPr>
              <w:ind w:left="180"/>
              <w:rPr>
                <w:rFonts w:ascii="Arial" w:hAnsi="Arial" w:cs="Arial"/>
              </w:rPr>
            </w:pPr>
          </w:p>
          <w:p w14:paraId="0C5159D8" w14:textId="77777777" w:rsidR="00544FCE" w:rsidRDefault="00544FCE">
            <w:pPr>
              <w:ind w:left="180"/>
              <w:rPr>
                <w:rFonts w:ascii="Arial" w:hAnsi="Arial" w:cs="Arial"/>
              </w:rPr>
            </w:pPr>
          </w:p>
          <w:p w14:paraId="27F062AD" w14:textId="77777777" w:rsidR="00544FCE" w:rsidRDefault="00544FCE">
            <w:pPr>
              <w:numPr>
                <w:ilvl w:val="0"/>
                <w:numId w:val="22"/>
              </w:numPr>
              <w:rPr>
                <w:rFonts w:ascii="Arial" w:hAnsi="Arial" w:cs="Arial"/>
              </w:rPr>
            </w:pPr>
            <w:r>
              <w:rPr>
                <w:rFonts w:ascii="Arial" w:hAnsi="Arial" w:cs="Arial"/>
              </w:rPr>
              <w:t>whose release might prejudice security, defence or international relations (Section 33)</w:t>
            </w:r>
          </w:p>
          <w:p w14:paraId="4C064AF5" w14:textId="77777777" w:rsidR="00544FCE" w:rsidRDefault="00544FCE">
            <w:pPr>
              <w:ind w:left="180"/>
              <w:rPr>
                <w:rFonts w:ascii="Arial" w:hAnsi="Arial" w:cs="Arial"/>
              </w:rPr>
            </w:pPr>
          </w:p>
          <w:p w14:paraId="2876771E" w14:textId="77777777" w:rsidR="00544FCE" w:rsidRDefault="00544FCE">
            <w:pPr>
              <w:ind w:left="180"/>
              <w:rPr>
                <w:rFonts w:ascii="Arial" w:hAnsi="Arial" w:cs="Arial"/>
              </w:rPr>
            </w:pPr>
          </w:p>
          <w:p w14:paraId="63C472C4" w14:textId="77777777" w:rsidR="00544FCE" w:rsidRDefault="00544FCE">
            <w:pPr>
              <w:ind w:left="180"/>
              <w:rPr>
                <w:rFonts w:ascii="Arial" w:hAnsi="Arial" w:cs="Arial"/>
              </w:rPr>
            </w:pPr>
          </w:p>
          <w:p w14:paraId="0273C43D" w14:textId="77777777" w:rsidR="00544FCE" w:rsidRDefault="00544FCE">
            <w:pPr>
              <w:numPr>
                <w:ilvl w:val="0"/>
                <w:numId w:val="22"/>
              </w:numPr>
              <w:rPr>
                <w:rFonts w:ascii="Arial" w:hAnsi="Arial" w:cs="Arial"/>
              </w:rPr>
            </w:pPr>
            <w:r>
              <w:rPr>
                <w:rFonts w:ascii="Arial" w:hAnsi="Arial" w:cs="Arial"/>
              </w:rPr>
              <w:t>covered by legal professional privilege or whose release would be a contempt of court (Section 31)</w:t>
            </w:r>
          </w:p>
          <w:p w14:paraId="2E3C1561" w14:textId="77777777" w:rsidR="00544FCE" w:rsidRDefault="00544FCE">
            <w:pPr>
              <w:ind w:left="180"/>
              <w:rPr>
                <w:rFonts w:ascii="Arial" w:hAnsi="Arial" w:cs="Arial"/>
              </w:rPr>
            </w:pPr>
          </w:p>
          <w:p w14:paraId="520CED13" w14:textId="77777777" w:rsidR="00544FCE" w:rsidRDefault="00544FCE">
            <w:pPr>
              <w:ind w:left="180"/>
              <w:rPr>
                <w:rFonts w:ascii="Arial" w:hAnsi="Arial" w:cs="Arial"/>
              </w:rPr>
            </w:pPr>
          </w:p>
          <w:p w14:paraId="54EFE3A4" w14:textId="77777777" w:rsidR="00544FCE" w:rsidRDefault="00544FCE">
            <w:pPr>
              <w:ind w:left="180"/>
              <w:rPr>
                <w:rFonts w:ascii="Arial" w:hAnsi="Arial" w:cs="Arial"/>
              </w:rPr>
            </w:pPr>
          </w:p>
          <w:p w14:paraId="11FD0072" w14:textId="77777777" w:rsidR="00544FCE" w:rsidRDefault="00544FCE">
            <w:pPr>
              <w:ind w:left="180"/>
              <w:rPr>
                <w:rFonts w:ascii="Arial" w:hAnsi="Arial" w:cs="Arial"/>
              </w:rPr>
            </w:pPr>
          </w:p>
          <w:p w14:paraId="3206BE2D" w14:textId="77777777" w:rsidR="00544FCE" w:rsidRDefault="00544FCE">
            <w:pPr>
              <w:ind w:left="180"/>
              <w:rPr>
                <w:rFonts w:ascii="Arial" w:hAnsi="Arial" w:cs="Arial"/>
              </w:rPr>
            </w:pPr>
          </w:p>
          <w:p w14:paraId="47BA96FE" w14:textId="77777777" w:rsidR="00544FCE" w:rsidRDefault="00544FCE">
            <w:pPr>
              <w:ind w:left="180"/>
              <w:rPr>
                <w:rFonts w:ascii="Arial" w:hAnsi="Arial" w:cs="Arial"/>
              </w:rPr>
            </w:pPr>
          </w:p>
          <w:p w14:paraId="5C3F7586" w14:textId="77777777" w:rsidR="00544FCE" w:rsidRDefault="00544FCE">
            <w:pPr>
              <w:numPr>
                <w:ilvl w:val="0"/>
                <w:numId w:val="22"/>
              </w:numPr>
              <w:rPr>
                <w:rFonts w:ascii="Arial" w:hAnsi="Arial" w:cs="Arial"/>
              </w:rPr>
            </w:pPr>
            <w:r>
              <w:rPr>
                <w:rFonts w:ascii="Arial" w:hAnsi="Arial" w:cs="Arial"/>
              </w:rPr>
              <w:t>certain records of the Government or presented to the Government (section 28)</w:t>
            </w:r>
          </w:p>
          <w:p w14:paraId="098C7B10" w14:textId="77777777" w:rsidR="00544FCE" w:rsidRDefault="00544FCE">
            <w:pPr>
              <w:numPr>
                <w:ilvl w:val="0"/>
                <w:numId w:val="22"/>
              </w:numPr>
              <w:rPr>
                <w:rFonts w:ascii="Arial" w:hAnsi="Arial" w:cs="Arial"/>
              </w:rPr>
            </w:pPr>
            <w:r>
              <w:rPr>
                <w:rFonts w:ascii="Arial" w:hAnsi="Arial" w:cs="Arial"/>
              </w:rPr>
              <w:t>certain records relating to the deliberation of FOI bodies (section 29)*</w:t>
            </w:r>
          </w:p>
          <w:p w14:paraId="6D59BF12" w14:textId="77777777" w:rsidR="00544FCE" w:rsidRDefault="00544FCE">
            <w:pPr>
              <w:numPr>
                <w:ilvl w:val="0"/>
                <w:numId w:val="22"/>
              </w:numPr>
              <w:rPr>
                <w:rFonts w:ascii="Arial" w:hAnsi="Arial" w:cs="Arial"/>
              </w:rPr>
            </w:pPr>
            <w:r>
              <w:rPr>
                <w:rFonts w:ascii="Arial" w:hAnsi="Arial" w:cs="Arial"/>
              </w:rPr>
              <w:t>whose release might prejudice the functions or negotiations of FOI bodies (section 30)*</w:t>
            </w:r>
          </w:p>
          <w:p w14:paraId="27040077" w14:textId="77777777" w:rsidR="00544FCE" w:rsidRDefault="00544FCE">
            <w:pPr>
              <w:numPr>
                <w:ilvl w:val="0"/>
                <w:numId w:val="22"/>
              </w:numPr>
              <w:rPr>
                <w:rFonts w:ascii="Arial" w:hAnsi="Arial" w:cs="Arial"/>
              </w:rPr>
            </w:pPr>
            <w:r>
              <w:rPr>
                <w:rFonts w:ascii="Arial" w:hAnsi="Arial" w:cs="Arial"/>
              </w:rPr>
              <w:t>information obtained in confidence (section 35)*</w:t>
            </w:r>
          </w:p>
          <w:p w14:paraId="5F92907F" w14:textId="77777777" w:rsidR="00544FCE" w:rsidRDefault="00544FCE">
            <w:pPr>
              <w:numPr>
                <w:ilvl w:val="0"/>
                <w:numId w:val="22"/>
              </w:numPr>
              <w:rPr>
                <w:rFonts w:ascii="Arial" w:hAnsi="Arial" w:cs="Arial"/>
              </w:rPr>
            </w:pPr>
            <w:r>
              <w:rPr>
                <w:rFonts w:ascii="Arial" w:hAnsi="Arial" w:cs="Arial"/>
              </w:rPr>
              <w:t>commercially sensitive information (section 36)*</w:t>
            </w:r>
          </w:p>
          <w:p w14:paraId="14BE4BFB" w14:textId="77777777" w:rsidR="00544FCE" w:rsidRDefault="00544FCE">
            <w:pPr>
              <w:numPr>
                <w:ilvl w:val="0"/>
                <w:numId w:val="22"/>
              </w:numPr>
              <w:rPr>
                <w:rFonts w:ascii="Arial" w:hAnsi="Arial" w:cs="Arial"/>
              </w:rPr>
            </w:pPr>
            <w:r>
              <w:rPr>
                <w:rFonts w:ascii="Arial" w:hAnsi="Arial" w:cs="Arial"/>
              </w:rPr>
              <w:t>whose disclosure might prejudice research conducted by an FOI body or prejudice the well-being of a cultural, heritage or natural resource or species, or of a habitat of a species (flora or fauna) (section 39)*</w:t>
            </w:r>
          </w:p>
          <w:p w14:paraId="6375889D" w14:textId="77777777" w:rsidR="00544FCE" w:rsidRDefault="00544FCE">
            <w:pPr>
              <w:numPr>
                <w:ilvl w:val="0"/>
                <w:numId w:val="22"/>
              </w:numPr>
              <w:rPr>
                <w:rFonts w:ascii="Arial" w:hAnsi="Arial" w:cs="Arial"/>
                <w:b/>
              </w:rPr>
            </w:pPr>
            <w:r>
              <w:rPr>
                <w:rFonts w:ascii="Arial" w:hAnsi="Arial" w:cs="Arial"/>
                <w:i/>
              </w:rPr>
              <w:t>*subject to public interest test</w:t>
            </w:r>
          </w:p>
          <w:p w14:paraId="2F06E439" w14:textId="77777777" w:rsidR="00544FCE" w:rsidRDefault="00544FCE">
            <w:pPr>
              <w:rPr>
                <w:rFonts w:ascii="Arial" w:hAnsi="Arial" w:cs="Arial"/>
                <w:b/>
              </w:rPr>
            </w:pPr>
          </w:p>
          <w:p w14:paraId="366E3BD8" w14:textId="77777777" w:rsidR="00544FCE" w:rsidRDefault="00544FCE">
            <w:pPr>
              <w:rPr>
                <w:rFonts w:ascii="Arial" w:hAnsi="Arial" w:cs="Arial"/>
                <w:b/>
              </w:rPr>
            </w:pPr>
            <w:r>
              <w:rPr>
                <w:rFonts w:ascii="Arial" w:hAnsi="Arial" w:cs="Arial"/>
                <w:b/>
              </w:rPr>
              <w:t>Disclosure of Personal Information to third parties</w:t>
            </w:r>
          </w:p>
          <w:p w14:paraId="3DFA9ED7" w14:textId="77777777" w:rsidR="00544FCE" w:rsidRDefault="00544FCE">
            <w:pPr>
              <w:rPr>
                <w:rFonts w:ascii="Arial" w:hAnsi="Arial" w:cs="Arial"/>
              </w:rPr>
            </w:pPr>
          </w:p>
          <w:p w14:paraId="52AC81FC" w14:textId="77777777" w:rsidR="00544FCE" w:rsidRDefault="00544FCE">
            <w:pPr>
              <w:numPr>
                <w:ilvl w:val="0"/>
                <w:numId w:val="23"/>
              </w:numPr>
              <w:rPr>
                <w:rFonts w:ascii="Arial" w:hAnsi="Arial" w:cs="Arial"/>
              </w:rPr>
            </w:pPr>
            <w:r>
              <w:rPr>
                <w:rFonts w:ascii="Arial" w:hAnsi="Arial" w:cs="Arial"/>
              </w:rPr>
              <w:t>Personal information is exempt from disclosure under section 37 subject to a number of exemptions (see below).</w:t>
            </w:r>
          </w:p>
          <w:p w14:paraId="3F037F42" w14:textId="77777777" w:rsidR="00544FCE" w:rsidRDefault="00544FCE">
            <w:pPr>
              <w:rPr>
                <w:rFonts w:ascii="Arial" w:hAnsi="Arial" w:cs="Arial"/>
              </w:rPr>
            </w:pPr>
          </w:p>
          <w:p w14:paraId="0435D13C" w14:textId="77777777" w:rsidR="00544FCE" w:rsidRDefault="00544FCE">
            <w:pPr>
              <w:numPr>
                <w:ilvl w:val="0"/>
                <w:numId w:val="23"/>
              </w:numPr>
              <w:rPr>
                <w:rFonts w:ascii="Arial" w:hAnsi="Arial" w:cs="Arial"/>
              </w:rPr>
            </w:pPr>
            <w:r>
              <w:rPr>
                <w:rFonts w:ascii="Arial" w:hAnsi="Arial" w:cs="Arial"/>
              </w:rPr>
              <w:t>Restriction applies to personal information of deceased persons</w:t>
            </w:r>
          </w:p>
          <w:p w14:paraId="1FA89E80" w14:textId="77777777" w:rsidR="00544FCE" w:rsidRDefault="00544FCE">
            <w:pPr>
              <w:rPr>
                <w:rFonts w:ascii="Arial" w:hAnsi="Arial" w:cs="Arial"/>
                <w:i/>
              </w:rPr>
            </w:pPr>
          </w:p>
          <w:p w14:paraId="22D554B7" w14:textId="77777777" w:rsidR="00544FCE" w:rsidRDefault="00544FCE">
            <w:pPr>
              <w:rPr>
                <w:rFonts w:ascii="Arial" w:hAnsi="Arial" w:cs="Arial"/>
                <w:i/>
              </w:rPr>
            </w:pPr>
            <w:r>
              <w:rPr>
                <w:rFonts w:ascii="Arial" w:hAnsi="Arial" w:cs="Arial"/>
                <w:i/>
              </w:rPr>
              <w:t>Circumstances in which right of access applies</w:t>
            </w:r>
          </w:p>
          <w:p w14:paraId="6D1FBD81" w14:textId="77777777" w:rsidR="00544FCE" w:rsidRDefault="00544FCE">
            <w:pPr>
              <w:rPr>
                <w:rFonts w:ascii="Arial" w:hAnsi="Arial" w:cs="Arial"/>
                <w:i/>
              </w:rPr>
            </w:pPr>
          </w:p>
          <w:p w14:paraId="75B5F393" w14:textId="77777777" w:rsidR="00544FCE" w:rsidRDefault="00544FCE">
            <w:pPr>
              <w:numPr>
                <w:ilvl w:val="0"/>
                <w:numId w:val="24"/>
              </w:numPr>
              <w:rPr>
                <w:rFonts w:ascii="Arial" w:hAnsi="Arial" w:cs="Arial"/>
              </w:rPr>
            </w:pPr>
            <w:r>
              <w:rPr>
                <w:rFonts w:ascii="Arial" w:hAnsi="Arial" w:cs="Arial"/>
              </w:rPr>
              <w:t>S37(2),(5),(8) of FOIA</w:t>
            </w:r>
          </w:p>
          <w:p w14:paraId="604E3607" w14:textId="77777777" w:rsidR="00544FCE" w:rsidRDefault="00544FCE">
            <w:pPr>
              <w:numPr>
                <w:ilvl w:val="0"/>
                <w:numId w:val="24"/>
              </w:numPr>
              <w:rPr>
                <w:rFonts w:ascii="Arial" w:hAnsi="Arial" w:cs="Arial"/>
              </w:rPr>
            </w:pPr>
            <w:r>
              <w:rPr>
                <w:rFonts w:ascii="Arial" w:hAnsi="Arial" w:cs="Arial"/>
              </w:rPr>
              <w:t>information relates to the requester</w:t>
            </w:r>
          </w:p>
          <w:p w14:paraId="337B8C7A" w14:textId="77777777" w:rsidR="00544FCE" w:rsidRDefault="00544FCE">
            <w:pPr>
              <w:numPr>
                <w:ilvl w:val="0"/>
                <w:numId w:val="24"/>
              </w:numPr>
              <w:rPr>
                <w:rFonts w:ascii="Arial" w:hAnsi="Arial" w:cs="Arial"/>
              </w:rPr>
            </w:pPr>
            <w:r>
              <w:rPr>
                <w:rFonts w:ascii="Arial" w:hAnsi="Arial" w:cs="Arial"/>
              </w:rPr>
              <w:t>person concerned has consented to the disclosure</w:t>
            </w:r>
          </w:p>
          <w:p w14:paraId="25C8E74F" w14:textId="77777777" w:rsidR="00544FCE" w:rsidRDefault="00544FCE">
            <w:pPr>
              <w:numPr>
                <w:ilvl w:val="0"/>
                <w:numId w:val="24"/>
              </w:numPr>
              <w:rPr>
                <w:rFonts w:ascii="Arial" w:hAnsi="Arial" w:cs="Arial"/>
              </w:rPr>
            </w:pPr>
            <w:r>
              <w:rPr>
                <w:rFonts w:ascii="Arial" w:hAnsi="Arial" w:cs="Arial"/>
              </w:rPr>
              <w:t>information of the same kind is already available to the general public</w:t>
            </w:r>
          </w:p>
          <w:p w14:paraId="275E8403" w14:textId="77777777" w:rsidR="00544FCE" w:rsidRDefault="00544FCE">
            <w:pPr>
              <w:numPr>
                <w:ilvl w:val="0"/>
                <w:numId w:val="24"/>
              </w:numPr>
              <w:rPr>
                <w:rFonts w:ascii="Arial" w:hAnsi="Arial" w:cs="Arial"/>
              </w:rPr>
            </w:pPr>
            <w:r>
              <w:rPr>
                <w:rFonts w:ascii="Arial" w:hAnsi="Arial" w:cs="Arial"/>
              </w:rPr>
              <w:t>if the information was provided to the body by the person concerned and that person had been informed that it might be made available to the general public</w:t>
            </w:r>
          </w:p>
          <w:p w14:paraId="6FFB3769" w14:textId="77777777" w:rsidR="00544FCE" w:rsidRDefault="00544FCE">
            <w:pPr>
              <w:numPr>
                <w:ilvl w:val="0"/>
                <w:numId w:val="24"/>
              </w:numPr>
              <w:rPr>
                <w:rFonts w:ascii="Arial" w:hAnsi="Arial" w:cs="Arial"/>
              </w:rPr>
            </w:pPr>
            <w:r>
              <w:rPr>
                <w:rFonts w:ascii="Arial" w:hAnsi="Arial" w:cs="Arial"/>
              </w:rPr>
              <w:t>disclosure is necessary to prevent serious or imminent  danger to the life or health of the individual</w:t>
            </w:r>
          </w:p>
          <w:p w14:paraId="1389AC8F" w14:textId="77777777" w:rsidR="00544FCE" w:rsidRDefault="00544FCE">
            <w:pPr>
              <w:numPr>
                <w:ilvl w:val="0"/>
                <w:numId w:val="24"/>
              </w:numPr>
              <w:rPr>
                <w:rFonts w:ascii="Arial" w:hAnsi="Arial" w:cs="Arial"/>
              </w:rPr>
            </w:pPr>
            <w:r>
              <w:rPr>
                <w:rFonts w:ascii="Arial" w:hAnsi="Arial" w:cs="Arial"/>
              </w:rPr>
              <w:t>person concerned is a minor or has a disability rendering them incapable of exercising right of access – see above</w:t>
            </w:r>
          </w:p>
          <w:p w14:paraId="23ADB5B4" w14:textId="77777777" w:rsidR="00544FCE" w:rsidRDefault="00544FCE">
            <w:pPr>
              <w:numPr>
                <w:ilvl w:val="0"/>
                <w:numId w:val="24"/>
              </w:numPr>
              <w:rPr>
                <w:rFonts w:ascii="Arial" w:hAnsi="Arial" w:cs="Arial"/>
              </w:rPr>
            </w:pPr>
            <w:r>
              <w:rPr>
                <w:rFonts w:ascii="Arial" w:hAnsi="Arial" w:cs="Arial"/>
              </w:rPr>
              <w:t>disclosure would benefit the person</w:t>
            </w:r>
          </w:p>
          <w:p w14:paraId="5A20865E" w14:textId="77777777" w:rsidR="00544FCE" w:rsidRDefault="00544FCE">
            <w:pPr>
              <w:numPr>
                <w:ilvl w:val="0"/>
                <w:numId w:val="24"/>
              </w:numPr>
              <w:rPr>
                <w:rFonts w:ascii="Arial" w:hAnsi="Arial" w:cs="Arial"/>
              </w:rPr>
            </w:pPr>
            <w:r>
              <w:rPr>
                <w:rFonts w:ascii="Arial" w:hAnsi="Arial" w:cs="Arial"/>
              </w:rPr>
              <w:t>public interest in disclosure outweighs right to privacy of the person</w:t>
            </w:r>
          </w:p>
          <w:p w14:paraId="2CCFA508" w14:textId="77777777" w:rsidR="00544FCE" w:rsidRDefault="00544FCE">
            <w:pPr>
              <w:numPr>
                <w:ilvl w:val="0"/>
                <w:numId w:val="24"/>
              </w:numPr>
              <w:rPr>
                <w:rFonts w:ascii="Arial" w:hAnsi="Arial" w:cs="Arial"/>
              </w:rPr>
            </w:pPr>
            <w:r>
              <w:rPr>
                <w:rFonts w:ascii="Arial" w:hAnsi="Arial" w:cs="Arial"/>
              </w:rPr>
              <w:t>personal information relating to deceased persons may be released in certain circumstances (see above)</w:t>
            </w:r>
          </w:p>
          <w:p w14:paraId="34FAF86D" w14:textId="77777777" w:rsidR="00544FCE" w:rsidRDefault="00544FCE">
            <w:pPr>
              <w:ind w:left="360"/>
              <w:rPr>
                <w:rFonts w:ascii="Arial" w:hAnsi="Arial" w:cs="Arial"/>
              </w:rPr>
            </w:pPr>
            <w:bookmarkStart w:id="0" w:name="_GoBack"/>
            <w:bookmarkEnd w:id="0"/>
          </w:p>
        </w:tc>
      </w:tr>
    </w:tbl>
    <w:p w14:paraId="33356C9A" w14:textId="77777777" w:rsidR="00544FCE" w:rsidRDefault="00544FCE" w:rsidP="0054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14:paraId="239429F0" w14:textId="77777777" w:rsidR="00544FCE" w:rsidRDefault="00544FCE" w:rsidP="0054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14:paraId="0C41A3B4" w14:textId="77777777" w:rsidR="00544FCE" w:rsidRDefault="00544FCE" w:rsidP="0054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8"/>
          <w:szCs w:val="28"/>
        </w:rPr>
      </w:pPr>
    </w:p>
    <w:p w14:paraId="4D31F3C0" w14:textId="77777777" w:rsidR="00544FCE" w:rsidRDefault="00544FCE" w:rsidP="0054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8"/>
          <w:szCs w:val="28"/>
        </w:rPr>
      </w:pPr>
    </w:p>
    <w:p w14:paraId="1060F1E8" w14:textId="77777777" w:rsidR="00544FCE" w:rsidRDefault="00544FCE" w:rsidP="0054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8"/>
          <w:szCs w:val="28"/>
        </w:rPr>
      </w:pPr>
    </w:p>
    <w:p w14:paraId="722D0CFF" w14:textId="77777777" w:rsidR="00544FCE" w:rsidRDefault="00544FCE" w:rsidP="0054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8"/>
          <w:szCs w:val="28"/>
        </w:rPr>
      </w:pPr>
    </w:p>
    <w:p w14:paraId="455889EC" w14:textId="77777777" w:rsidR="00544FCE" w:rsidRDefault="00544FCE" w:rsidP="0054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8"/>
          <w:szCs w:val="28"/>
        </w:rPr>
      </w:pPr>
    </w:p>
    <w:p w14:paraId="3657841D" w14:textId="77777777" w:rsidR="00544FCE" w:rsidRDefault="00544FCE" w:rsidP="00544FCE">
      <w:pPr>
        <w:pStyle w:val="DefaultText"/>
        <w:rPr>
          <w:rFonts w:ascii="Arial" w:hAnsi="Arial" w:cs="Arial"/>
          <w:sz w:val="28"/>
          <w:szCs w:val="28"/>
        </w:rPr>
      </w:pPr>
    </w:p>
    <w:p w14:paraId="56741D02" w14:textId="77777777" w:rsidR="00544FCE" w:rsidRDefault="00544FCE" w:rsidP="00544FCE">
      <w:pPr>
        <w:pStyle w:val="DefaultText"/>
        <w:rPr>
          <w:rFonts w:ascii="Arial" w:hAnsi="Arial" w:cs="Arial"/>
          <w:sz w:val="28"/>
          <w:szCs w:val="28"/>
        </w:rPr>
      </w:pPr>
    </w:p>
    <w:p w14:paraId="3F89B2B7" w14:textId="77777777" w:rsidR="00544FCE" w:rsidRDefault="00544FCE" w:rsidP="00544FCE">
      <w:pPr>
        <w:pStyle w:val="DefaultText"/>
        <w:rPr>
          <w:rFonts w:ascii="Arial" w:hAnsi="Arial" w:cs="Arial"/>
          <w:sz w:val="28"/>
          <w:szCs w:val="28"/>
        </w:rPr>
      </w:pPr>
    </w:p>
    <w:p w14:paraId="2099D9EB" w14:textId="77777777" w:rsidR="00544FCE" w:rsidRDefault="00544FCE" w:rsidP="00544FCE">
      <w:pPr>
        <w:jc w:val="both"/>
        <w:rPr>
          <w:rFonts w:ascii="Arial" w:hAnsi="Arial" w:cs="Arial"/>
          <w:lang w:val="en-US"/>
        </w:rPr>
      </w:pPr>
    </w:p>
    <w:p w14:paraId="4949D221" w14:textId="77777777" w:rsidR="00544FCE" w:rsidRDefault="00544FCE" w:rsidP="00544FCE">
      <w:pPr>
        <w:jc w:val="both"/>
        <w:rPr>
          <w:color w:val="000000"/>
          <w:lang w:val="en-US"/>
        </w:rPr>
      </w:pPr>
    </w:p>
    <w:p w14:paraId="300F19F3" w14:textId="77777777" w:rsidR="008350B4" w:rsidRDefault="008350B4"/>
    <w:sectPr w:rsidR="008350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36280"/>
    <w:multiLevelType w:val="hybridMultilevel"/>
    <w:tmpl w:val="2BD02CA4"/>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1">
    <w:nsid w:val="095C374E"/>
    <w:multiLevelType w:val="hybridMultilevel"/>
    <w:tmpl w:val="B8E000CC"/>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2">
    <w:nsid w:val="0BDE0877"/>
    <w:multiLevelType w:val="hybridMultilevel"/>
    <w:tmpl w:val="DFC06ECE"/>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3">
    <w:nsid w:val="0BF45326"/>
    <w:multiLevelType w:val="hybridMultilevel"/>
    <w:tmpl w:val="20723ECE"/>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4">
    <w:nsid w:val="11D60255"/>
    <w:multiLevelType w:val="hybridMultilevel"/>
    <w:tmpl w:val="71B80482"/>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5">
    <w:nsid w:val="164C196E"/>
    <w:multiLevelType w:val="hybridMultilevel"/>
    <w:tmpl w:val="757C7BAE"/>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6">
    <w:nsid w:val="19D82389"/>
    <w:multiLevelType w:val="hybridMultilevel"/>
    <w:tmpl w:val="07FA838C"/>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7">
    <w:nsid w:val="22BC38FD"/>
    <w:multiLevelType w:val="hybridMultilevel"/>
    <w:tmpl w:val="E2B6FE1C"/>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8">
    <w:nsid w:val="239B34CC"/>
    <w:multiLevelType w:val="hybridMultilevel"/>
    <w:tmpl w:val="8E327EA2"/>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9">
    <w:nsid w:val="2A34391B"/>
    <w:multiLevelType w:val="hybridMultilevel"/>
    <w:tmpl w:val="0A9EC6AC"/>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10">
    <w:nsid w:val="31567261"/>
    <w:multiLevelType w:val="hybridMultilevel"/>
    <w:tmpl w:val="7B5AB218"/>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11">
    <w:nsid w:val="3FA32343"/>
    <w:multiLevelType w:val="hybridMultilevel"/>
    <w:tmpl w:val="E3302C7C"/>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12">
    <w:nsid w:val="404C5C74"/>
    <w:multiLevelType w:val="hybridMultilevel"/>
    <w:tmpl w:val="0A280BB6"/>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13">
    <w:nsid w:val="405377FC"/>
    <w:multiLevelType w:val="hybridMultilevel"/>
    <w:tmpl w:val="6A92EF70"/>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14">
    <w:nsid w:val="48DE3A76"/>
    <w:multiLevelType w:val="hybridMultilevel"/>
    <w:tmpl w:val="D6D40460"/>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15">
    <w:nsid w:val="58766E4D"/>
    <w:multiLevelType w:val="hybridMultilevel"/>
    <w:tmpl w:val="463A9020"/>
    <w:lvl w:ilvl="0" w:tplc="18090001">
      <w:start w:val="1"/>
      <w:numFmt w:val="bullet"/>
      <w:lvlText w:val=""/>
      <w:lvlJc w:val="left"/>
      <w:pPr>
        <w:tabs>
          <w:tab w:val="num" w:pos="780"/>
        </w:tabs>
        <w:ind w:left="780" w:hanging="360"/>
      </w:pPr>
      <w:rPr>
        <w:rFonts w:ascii="Symbol" w:hAnsi="Symbol" w:hint="default"/>
      </w:rPr>
    </w:lvl>
    <w:lvl w:ilvl="1" w:tplc="18090003">
      <w:start w:val="1"/>
      <w:numFmt w:val="bullet"/>
      <w:lvlText w:val="o"/>
      <w:lvlJc w:val="left"/>
      <w:pPr>
        <w:tabs>
          <w:tab w:val="num" w:pos="1500"/>
        </w:tabs>
        <w:ind w:left="1500" w:hanging="360"/>
      </w:pPr>
      <w:rPr>
        <w:rFonts w:ascii="Courier New" w:hAnsi="Courier New" w:cs="Times New Roman" w:hint="default"/>
      </w:rPr>
    </w:lvl>
    <w:lvl w:ilvl="2" w:tplc="18090005">
      <w:start w:val="1"/>
      <w:numFmt w:val="bullet"/>
      <w:lvlText w:val=""/>
      <w:lvlJc w:val="left"/>
      <w:pPr>
        <w:tabs>
          <w:tab w:val="num" w:pos="2220"/>
        </w:tabs>
        <w:ind w:left="2220" w:hanging="360"/>
      </w:pPr>
      <w:rPr>
        <w:rFonts w:ascii="Wingdings" w:hAnsi="Wingdings" w:hint="default"/>
      </w:rPr>
    </w:lvl>
    <w:lvl w:ilvl="3" w:tplc="18090001">
      <w:start w:val="1"/>
      <w:numFmt w:val="bullet"/>
      <w:lvlText w:val=""/>
      <w:lvlJc w:val="left"/>
      <w:pPr>
        <w:tabs>
          <w:tab w:val="num" w:pos="2940"/>
        </w:tabs>
        <w:ind w:left="2940" w:hanging="360"/>
      </w:pPr>
      <w:rPr>
        <w:rFonts w:ascii="Symbol" w:hAnsi="Symbol" w:hint="default"/>
      </w:rPr>
    </w:lvl>
    <w:lvl w:ilvl="4" w:tplc="18090003">
      <w:start w:val="1"/>
      <w:numFmt w:val="bullet"/>
      <w:lvlText w:val="o"/>
      <w:lvlJc w:val="left"/>
      <w:pPr>
        <w:tabs>
          <w:tab w:val="num" w:pos="3660"/>
        </w:tabs>
        <w:ind w:left="3660" w:hanging="360"/>
      </w:pPr>
      <w:rPr>
        <w:rFonts w:ascii="Courier New" w:hAnsi="Courier New" w:cs="Times New Roman" w:hint="default"/>
      </w:rPr>
    </w:lvl>
    <w:lvl w:ilvl="5" w:tplc="18090005">
      <w:start w:val="1"/>
      <w:numFmt w:val="bullet"/>
      <w:lvlText w:val=""/>
      <w:lvlJc w:val="left"/>
      <w:pPr>
        <w:tabs>
          <w:tab w:val="num" w:pos="4380"/>
        </w:tabs>
        <w:ind w:left="4380" w:hanging="360"/>
      </w:pPr>
      <w:rPr>
        <w:rFonts w:ascii="Wingdings" w:hAnsi="Wingdings" w:hint="default"/>
      </w:rPr>
    </w:lvl>
    <w:lvl w:ilvl="6" w:tplc="18090001">
      <w:start w:val="1"/>
      <w:numFmt w:val="bullet"/>
      <w:lvlText w:val=""/>
      <w:lvlJc w:val="left"/>
      <w:pPr>
        <w:tabs>
          <w:tab w:val="num" w:pos="5100"/>
        </w:tabs>
        <w:ind w:left="5100" w:hanging="360"/>
      </w:pPr>
      <w:rPr>
        <w:rFonts w:ascii="Symbol" w:hAnsi="Symbol" w:hint="default"/>
      </w:rPr>
    </w:lvl>
    <w:lvl w:ilvl="7" w:tplc="18090003">
      <w:start w:val="1"/>
      <w:numFmt w:val="bullet"/>
      <w:lvlText w:val="o"/>
      <w:lvlJc w:val="left"/>
      <w:pPr>
        <w:tabs>
          <w:tab w:val="num" w:pos="5820"/>
        </w:tabs>
        <w:ind w:left="5820" w:hanging="360"/>
      </w:pPr>
      <w:rPr>
        <w:rFonts w:ascii="Courier New" w:hAnsi="Courier New" w:cs="Times New Roman" w:hint="default"/>
      </w:rPr>
    </w:lvl>
    <w:lvl w:ilvl="8" w:tplc="18090005">
      <w:start w:val="1"/>
      <w:numFmt w:val="bullet"/>
      <w:lvlText w:val=""/>
      <w:lvlJc w:val="left"/>
      <w:pPr>
        <w:tabs>
          <w:tab w:val="num" w:pos="6540"/>
        </w:tabs>
        <w:ind w:left="6540" w:hanging="360"/>
      </w:pPr>
      <w:rPr>
        <w:rFonts w:ascii="Wingdings" w:hAnsi="Wingdings" w:hint="default"/>
      </w:rPr>
    </w:lvl>
  </w:abstractNum>
  <w:abstractNum w:abstractNumId="16">
    <w:nsid w:val="59E57E5E"/>
    <w:multiLevelType w:val="hybridMultilevel"/>
    <w:tmpl w:val="4A9CBEDE"/>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17">
    <w:nsid w:val="5D8F0501"/>
    <w:multiLevelType w:val="hybridMultilevel"/>
    <w:tmpl w:val="F9409F1C"/>
    <w:lvl w:ilvl="0" w:tplc="CF5EE67E">
      <w:start w:val="1"/>
      <w:numFmt w:val="lowerLetter"/>
      <w:lvlText w:val="(%1)"/>
      <w:lvlJc w:val="left"/>
      <w:pPr>
        <w:tabs>
          <w:tab w:val="num" w:pos="720"/>
        </w:tabs>
        <w:ind w:left="720" w:hanging="360"/>
      </w:pPr>
      <w:rPr>
        <w:rFonts w:cs="Times New Roman"/>
      </w:rPr>
    </w:lvl>
    <w:lvl w:ilvl="1" w:tplc="18090019">
      <w:start w:val="1"/>
      <w:numFmt w:val="decimal"/>
      <w:lvlText w:val="%2."/>
      <w:lvlJc w:val="left"/>
      <w:pPr>
        <w:tabs>
          <w:tab w:val="num" w:pos="1440"/>
        </w:tabs>
        <w:ind w:left="1440" w:hanging="360"/>
      </w:pPr>
      <w:rPr>
        <w:rFonts w:cs="Times New Roman"/>
      </w:rPr>
    </w:lvl>
    <w:lvl w:ilvl="2" w:tplc="1809001B">
      <w:start w:val="1"/>
      <w:numFmt w:val="decimal"/>
      <w:lvlText w:val="%3."/>
      <w:lvlJc w:val="left"/>
      <w:pPr>
        <w:tabs>
          <w:tab w:val="num" w:pos="2160"/>
        </w:tabs>
        <w:ind w:left="2160" w:hanging="360"/>
      </w:pPr>
      <w:rPr>
        <w:rFonts w:cs="Times New Roman"/>
      </w:rPr>
    </w:lvl>
    <w:lvl w:ilvl="3" w:tplc="1809000F">
      <w:start w:val="1"/>
      <w:numFmt w:val="decimal"/>
      <w:lvlText w:val="%4."/>
      <w:lvlJc w:val="left"/>
      <w:pPr>
        <w:tabs>
          <w:tab w:val="num" w:pos="2880"/>
        </w:tabs>
        <w:ind w:left="2880" w:hanging="360"/>
      </w:pPr>
      <w:rPr>
        <w:rFonts w:cs="Times New Roman"/>
      </w:rPr>
    </w:lvl>
    <w:lvl w:ilvl="4" w:tplc="18090019">
      <w:start w:val="1"/>
      <w:numFmt w:val="decimal"/>
      <w:lvlText w:val="%5."/>
      <w:lvlJc w:val="left"/>
      <w:pPr>
        <w:tabs>
          <w:tab w:val="num" w:pos="3600"/>
        </w:tabs>
        <w:ind w:left="3600" w:hanging="360"/>
      </w:pPr>
      <w:rPr>
        <w:rFonts w:cs="Times New Roman"/>
      </w:rPr>
    </w:lvl>
    <w:lvl w:ilvl="5" w:tplc="1809001B">
      <w:start w:val="1"/>
      <w:numFmt w:val="decimal"/>
      <w:lvlText w:val="%6."/>
      <w:lvlJc w:val="left"/>
      <w:pPr>
        <w:tabs>
          <w:tab w:val="num" w:pos="4320"/>
        </w:tabs>
        <w:ind w:left="4320" w:hanging="360"/>
      </w:pPr>
      <w:rPr>
        <w:rFonts w:cs="Times New Roman"/>
      </w:rPr>
    </w:lvl>
    <w:lvl w:ilvl="6" w:tplc="1809000F">
      <w:start w:val="1"/>
      <w:numFmt w:val="decimal"/>
      <w:lvlText w:val="%7."/>
      <w:lvlJc w:val="left"/>
      <w:pPr>
        <w:tabs>
          <w:tab w:val="num" w:pos="5040"/>
        </w:tabs>
        <w:ind w:left="5040" w:hanging="360"/>
      </w:pPr>
      <w:rPr>
        <w:rFonts w:cs="Times New Roman"/>
      </w:rPr>
    </w:lvl>
    <w:lvl w:ilvl="7" w:tplc="18090019">
      <w:start w:val="1"/>
      <w:numFmt w:val="decimal"/>
      <w:lvlText w:val="%8."/>
      <w:lvlJc w:val="left"/>
      <w:pPr>
        <w:tabs>
          <w:tab w:val="num" w:pos="5760"/>
        </w:tabs>
        <w:ind w:left="5760" w:hanging="360"/>
      </w:pPr>
      <w:rPr>
        <w:rFonts w:cs="Times New Roman"/>
      </w:rPr>
    </w:lvl>
    <w:lvl w:ilvl="8" w:tplc="1809001B">
      <w:start w:val="1"/>
      <w:numFmt w:val="decimal"/>
      <w:lvlText w:val="%9."/>
      <w:lvlJc w:val="left"/>
      <w:pPr>
        <w:tabs>
          <w:tab w:val="num" w:pos="6480"/>
        </w:tabs>
        <w:ind w:left="6480" w:hanging="360"/>
      </w:pPr>
      <w:rPr>
        <w:rFonts w:cs="Times New Roman"/>
      </w:rPr>
    </w:lvl>
  </w:abstractNum>
  <w:abstractNum w:abstractNumId="18">
    <w:nsid w:val="642704FA"/>
    <w:multiLevelType w:val="hybridMultilevel"/>
    <w:tmpl w:val="592C6CB6"/>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1">
      <w:start w:val="1"/>
      <w:numFmt w:val="bullet"/>
      <w:lvlText w:val=""/>
      <w:lvlJc w:val="left"/>
      <w:pPr>
        <w:tabs>
          <w:tab w:val="num" w:pos="720"/>
        </w:tabs>
        <w:ind w:left="720" w:hanging="360"/>
      </w:pPr>
      <w:rPr>
        <w:rFonts w:ascii="Symbol" w:hAnsi="Symbol"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19">
    <w:nsid w:val="643A3F9A"/>
    <w:multiLevelType w:val="hybridMultilevel"/>
    <w:tmpl w:val="CD46B2AA"/>
    <w:lvl w:ilvl="0" w:tplc="18090001">
      <w:start w:val="1"/>
      <w:numFmt w:val="bullet"/>
      <w:lvlText w:val=""/>
      <w:lvlJc w:val="left"/>
      <w:pPr>
        <w:tabs>
          <w:tab w:val="num" w:pos="540"/>
        </w:tabs>
        <w:ind w:left="54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20">
    <w:nsid w:val="6E626BAB"/>
    <w:multiLevelType w:val="hybridMultilevel"/>
    <w:tmpl w:val="AEF6C1D6"/>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21">
    <w:nsid w:val="73AB49BE"/>
    <w:multiLevelType w:val="hybridMultilevel"/>
    <w:tmpl w:val="6F4C1702"/>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22">
    <w:nsid w:val="76D05E53"/>
    <w:multiLevelType w:val="hybridMultilevel"/>
    <w:tmpl w:val="C25014CC"/>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23">
    <w:nsid w:val="7A557264"/>
    <w:multiLevelType w:val="hybridMultilevel"/>
    <w:tmpl w:val="39D89A68"/>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3"/>
  </w:num>
  <w:num w:numId="5">
    <w:abstractNumId w:val="15"/>
  </w:num>
  <w:num w:numId="6">
    <w:abstractNumId w:val="18"/>
  </w:num>
  <w:num w:numId="7">
    <w:abstractNumId w:val="13"/>
  </w:num>
  <w:num w:numId="8">
    <w:abstractNumId w:val="1"/>
  </w:num>
  <w:num w:numId="9">
    <w:abstractNumId w:val="12"/>
  </w:num>
  <w:num w:numId="10">
    <w:abstractNumId w:val="0"/>
  </w:num>
  <w:num w:numId="11">
    <w:abstractNumId w:val="2"/>
  </w:num>
  <w:num w:numId="12">
    <w:abstractNumId w:val="16"/>
  </w:num>
  <w:num w:numId="13">
    <w:abstractNumId w:val="14"/>
  </w:num>
  <w:num w:numId="14">
    <w:abstractNumId w:val="11"/>
  </w:num>
  <w:num w:numId="15">
    <w:abstractNumId w:val="20"/>
  </w:num>
  <w:num w:numId="16">
    <w:abstractNumId w:val="7"/>
  </w:num>
  <w:num w:numId="17">
    <w:abstractNumId w:val="8"/>
  </w:num>
  <w:num w:numId="18">
    <w:abstractNumId w:val="5"/>
  </w:num>
  <w:num w:numId="19">
    <w:abstractNumId w:val="4"/>
  </w:num>
  <w:num w:numId="20">
    <w:abstractNumId w:val="23"/>
  </w:num>
  <w:num w:numId="21">
    <w:abstractNumId w:val="22"/>
  </w:num>
  <w:num w:numId="22">
    <w:abstractNumId w:val="19"/>
  </w:num>
  <w:num w:numId="23">
    <w:abstractNumId w:val="21"/>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FCE"/>
    <w:rsid w:val="000C6CAE"/>
    <w:rsid w:val="001A12D1"/>
    <w:rsid w:val="002B3319"/>
    <w:rsid w:val="00544FCE"/>
    <w:rsid w:val="00562717"/>
    <w:rsid w:val="006466B1"/>
    <w:rsid w:val="008350B4"/>
    <w:rsid w:val="00CE289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F3931"/>
  <w15:chartTrackingRefBased/>
  <w15:docId w15:val="{7CB74A27-56E9-4B57-8CD1-0FB31222F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FCE"/>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44FCE"/>
    <w:rPr>
      <w:color w:val="0000FF"/>
      <w:u w:val="single"/>
    </w:rPr>
  </w:style>
  <w:style w:type="paragraph" w:styleId="CommentText">
    <w:name w:val="annotation text"/>
    <w:basedOn w:val="Normal"/>
    <w:link w:val="CommentTextChar"/>
    <w:uiPriority w:val="99"/>
    <w:semiHidden/>
    <w:unhideWhenUsed/>
    <w:rsid w:val="00544FCE"/>
    <w:rPr>
      <w:sz w:val="20"/>
      <w:szCs w:val="20"/>
    </w:rPr>
  </w:style>
  <w:style w:type="character" w:customStyle="1" w:styleId="CommentTextChar">
    <w:name w:val="Comment Text Char"/>
    <w:basedOn w:val="DefaultParagraphFont"/>
    <w:link w:val="CommentText"/>
    <w:uiPriority w:val="99"/>
    <w:semiHidden/>
    <w:rsid w:val="00544FCE"/>
    <w:rPr>
      <w:rFonts w:ascii="Times New Roman" w:eastAsia="Times New Roman" w:hAnsi="Times New Roman" w:cs="Times New Roman"/>
      <w:sz w:val="20"/>
      <w:szCs w:val="20"/>
      <w:lang w:val="en-GB"/>
    </w:rPr>
  </w:style>
  <w:style w:type="paragraph" w:styleId="PlainText">
    <w:name w:val="Plain Text"/>
    <w:basedOn w:val="Normal"/>
    <w:link w:val="PlainTextChar"/>
    <w:uiPriority w:val="99"/>
    <w:semiHidden/>
    <w:unhideWhenUsed/>
    <w:rsid w:val="00544FCE"/>
    <w:rPr>
      <w:rFonts w:ascii="Courier New" w:hAnsi="Courier New" w:cs="Courier New"/>
      <w:sz w:val="20"/>
      <w:szCs w:val="20"/>
      <w:lang w:val="en-IE" w:eastAsia="en-IE"/>
    </w:rPr>
  </w:style>
  <w:style w:type="character" w:customStyle="1" w:styleId="PlainTextChar">
    <w:name w:val="Plain Text Char"/>
    <w:basedOn w:val="DefaultParagraphFont"/>
    <w:link w:val="PlainText"/>
    <w:uiPriority w:val="99"/>
    <w:semiHidden/>
    <w:rsid w:val="00544FCE"/>
    <w:rPr>
      <w:rFonts w:ascii="Courier New" w:eastAsia="Times New Roman" w:hAnsi="Courier New" w:cs="Courier New"/>
      <w:sz w:val="20"/>
      <w:szCs w:val="20"/>
      <w:lang w:eastAsia="en-IE"/>
    </w:rPr>
  </w:style>
  <w:style w:type="paragraph" w:customStyle="1" w:styleId="DefaultText">
    <w:name w:val="Default Text"/>
    <w:basedOn w:val="Normal"/>
    <w:rsid w:val="00544FCE"/>
    <w:pPr>
      <w:overflowPunct w:val="0"/>
      <w:autoSpaceDE w:val="0"/>
      <w:autoSpaceDN w:val="0"/>
      <w:adjustRightInd w:val="0"/>
    </w:pPr>
    <w:rPr>
      <w:szCs w:val="20"/>
      <w:lang w:val="en-US"/>
    </w:rPr>
  </w:style>
  <w:style w:type="character" w:styleId="CommentReference">
    <w:name w:val="annotation reference"/>
    <w:uiPriority w:val="99"/>
    <w:semiHidden/>
    <w:unhideWhenUsed/>
    <w:rsid w:val="00544FCE"/>
    <w:rPr>
      <w:sz w:val="16"/>
      <w:szCs w:val="16"/>
    </w:rPr>
  </w:style>
  <w:style w:type="paragraph" w:styleId="BalloonText">
    <w:name w:val="Balloon Text"/>
    <w:basedOn w:val="Normal"/>
    <w:link w:val="BalloonTextChar"/>
    <w:uiPriority w:val="99"/>
    <w:semiHidden/>
    <w:unhideWhenUsed/>
    <w:rsid w:val="00544FC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FCE"/>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005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i.gov.ie" TargetMode="External"/><Relationship Id="rId3" Type="http://schemas.openxmlformats.org/officeDocument/2006/relationships/settings" Target="settings.xml"/><Relationship Id="rId7" Type="http://schemas.openxmlformats.org/officeDocument/2006/relationships/hyperlink" Target="http://www.dataprotection.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ic.ie/" TargetMode="External"/><Relationship Id="rId5" Type="http://schemas.openxmlformats.org/officeDocument/2006/relationships/hyperlink" Target="http://www.foi.gov.i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9</Pages>
  <Words>2815</Words>
  <Characters>16050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Sibley</dc:creator>
  <cp:keywords/>
  <dc:description/>
  <cp:lastModifiedBy>O'Connor, Evelyn</cp:lastModifiedBy>
  <cp:revision>3</cp:revision>
  <dcterms:created xsi:type="dcterms:W3CDTF">2014-12-23T18:41:00Z</dcterms:created>
  <dcterms:modified xsi:type="dcterms:W3CDTF">2015-01-20T15:49:00Z</dcterms:modified>
</cp:coreProperties>
</file>