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AD2BF" w14:textId="77777777" w:rsidR="00710121" w:rsidRPr="00710121" w:rsidRDefault="00710121" w:rsidP="00710121">
      <w:pPr>
        <w:spacing w:after="0" w:line="276" w:lineRule="auto"/>
        <w:jc w:val="center"/>
        <w:rPr>
          <w:rFonts w:eastAsiaTheme="minorEastAsia"/>
          <w:b/>
          <w:sz w:val="24"/>
          <w:szCs w:val="24"/>
          <w:lang w:val="en-IE"/>
        </w:rPr>
      </w:pPr>
      <w:r w:rsidRPr="00710121">
        <w:rPr>
          <w:rFonts w:eastAsiaTheme="minorEastAsia"/>
          <w:b/>
          <w:sz w:val="24"/>
          <w:szCs w:val="24"/>
          <w:lang w:val="en-IE"/>
        </w:rPr>
        <w:t>FOI – Inter-Departmental Working Group Network (IDWG)</w:t>
      </w:r>
    </w:p>
    <w:p w14:paraId="45807829" w14:textId="77777777" w:rsidR="00FC6D5C" w:rsidRDefault="00FC6D5C" w:rsidP="00710121">
      <w:pPr>
        <w:spacing w:after="0" w:line="276" w:lineRule="auto"/>
        <w:jc w:val="center"/>
        <w:rPr>
          <w:rFonts w:eastAsiaTheme="minorEastAsia"/>
          <w:b/>
          <w:sz w:val="24"/>
          <w:szCs w:val="24"/>
          <w:lang w:val="en-IE"/>
        </w:rPr>
      </w:pPr>
    </w:p>
    <w:p w14:paraId="4433C600" w14:textId="0684096B" w:rsidR="00710121" w:rsidRPr="00710121" w:rsidRDefault="00710121" w:rsidP="00710121">
      <w:pPr>
        <w:spacing w:after="0" w:line="276" w:lineRule="auto"/>
        <w:jc w:val="center"/>
        <w:rPr>
          <w:rFonts w:eastAsiaTheme="minorEastAsia"/>
          <w:b/>
          <w:sz w:val="24"/>
          <w:szCs w:val="24"/>
          <w:lang w:val="en-IE"/>
        </w:rPr>
      </w:pPr>
      <w:r w:rsidRPr="00710121">
        <w:rPr>
          <w:rFonts w:eastAsiaTheme="minorEastAsia"/>
          <w:b/>
          <w:sz w:val="24"/>
          <w:szCs w:val="24"/>
          <w:lang w:val="en-IE"/>
        </w:rPr>
        <w:t>Meeting 0</w:t>
      </w:r>
      <w:r w:rsidR="002E6FDE">
        <w:rPr>
          <w:rFonts w:eastAsiaTheme="minorEastAsia"/>
          <w:b/>
          <w:sz w:val="24"/>
          <w:szCs w:val="24"/>
          <w:lang w:val="en-IE"/>
        </w:rPr>
        <w:t>8</w:t>
      </w:r>
      <w:r w:rsidRPr="00710121">
        <w:rPr>
          <w:rFonts w:eastAsiaTheme="minorEastAsia"/>
          <w:b/>
          <w:sz w:val="24"/>
          <w:szCs w:val="24"/>
          <w:lang w:val="en-IE"/>
        </w:rPr>
        <w:t xml:space="preserve"> </w:t>
      </w:r>
      <w:r w:rsidR="002E6FDE">
        <w:rPr>
          <w:rFonts w:eastAsiaTheme="minorEastAsia"/>
          <w:b/>
          <w:sz w:val="24"/>
          <w:szCs w:val="24"/>
          <w:lang w:val="en-IE"/>
        </w:rPr>
        <w:t>June</w:t>
      </w:r>
      <w:r w:rsidRPr="00710121">
        <w:rPr>
          <w:rFonts w:eastAsiaTheme="minorEastAsia"/>
          <w:b/>
          <w:sz w:val="24"/>
          <w:szCs w:val="24"/>
          <w:lang w:val="en-IE"/>
        </w:rPr>
        <w:t xml:space="preserve"> 2016</w:t>
      </w:r>
    </w:p>
    <w:p w14:paraId="540DF55E" w14:textId="77777777" w:rsidR="00710121" w:rsidRPr="00710121" w:rsidRDefault="00710121" w:rsidP="00710121">
      <w:pPr>
        <w:spacing w:after="0" w:line="276" w:lineRule="auto"/>
        <w:jc w:val="center"/>
        <w:rPr>
          <w:rFonts w:eastAsiaTheme="minorEastAsia"/>
          <w:b/>
          <w:sz w:val="24"/>
          <w:szCs w:val="24"/>
          <w:lang w:val="en-IE"/>
        </w:rPr>
      </w:pPr>
    </w:p>
    <w:p w14:paraId="368AF33C" w14:textId="77777777" w:rsidR="00710121" w:rsidRPr="00710121" w:rsidRDefault="00710121" w:rsidP="00710121">
      <w:pPr>
        <w:spacing w:after="0" w:line="276" w:lineRule="auto"/>
        <w:jc w:val="center"/>
        <w:rPr>
          <w:rFonts w:eastAsiaTheme="minorEastAsia"/>
          <w:b/>
          <w:sz w:val="24"/>
          <w:szCs w:val="24"/>
          <w:lang w:val="en-IE"/>
        </w:rPr>
      </w:pPr>
      <w:r w:rsidRPr="00710121">
        <w:rPr>
          <w:rFonts w:eastAsiaTheme="minorEastAsia"/>
          <w:b/>
          <w:sz w:val="24"/>
          <w:szCs w:val="24"/>
          <w:lang w:val="en-IE"/>
        </w:rPr>
        <w:t xml:space="preserve">Draft Minutes </w:t>
      </w:r>
    </w:p>
    <w:p w14:paraId="0BA227B5" w14:textId="77777777" w:rsidR="00710121" w:rsidRPr="00710121" w:rsidRDefault="00710121" w:rsidP="00710121">
      <w:pPr>
        <w:spacing w:after="120" w:line="240" w:lineRule="auto"/>
        <w:jc w:val="center"/>
        <w:rPr>
          <w:rFonts w:eastAsiaTheme="minorEastAsia"/>
          <w:b/>
          <w:sz w:val="16"/>
          <w:szCs w:val="16"/>
          <w:lang w:val="en-IE"/>
        </w:rPr>
      </w:pPr>
    </w:p>
    <w:p w14:paraId="66D9F53C" w14:textId="77777777" w:rsidR="00710121" w:rsidRPr="00710121" w:rsidRDefault="00710121" w:rsidP="00710121">
      <w:pPr>
        <w:spacing w:before="120" w:after="120" w:line="276" w:lineRule="auto"/>
        <w:jc w:val="both"/>
        <w:rPr>
          <w:rFonts w:eastAsiaTheme="minorEastAsia"/>
          <w:sz w:val="24"/>
          <w:szCs w:val="24"/>
          <w:lang w:val="en-IE"/>
        </w:rPr>
      </w:pPr>
      <w:r w:rsidRPr="00710121">
        <w:rPr>
          <w:rFonts w:eastAsiaTheme="minorEastAsia"/>
          <w:b/>
          <w:sz w:val="24"/>
          <w:szCs w:val="24"/>
          <w:lang w:val="en-IE"/>
        </w:rPr>
        <w:t>Attendance:</w:t>
      </w:r>
      <w:r w:rsidRPr="00710121">
        <w:rPr>
          <w:rFonts w:eastAsiaTheme="minorEastAsia"/>
          <w:sz w:val="24"/>
          <w:szCs w:val="24"/>
          <w:lang w:val="en-IE"/>
        </w:rPr>
        <w:t xml:space="preserve">  See Appendix 1</w:t>
      </w:r>
    </w:p>
    <w:p w14:paraId="52A1FEA0" w14:textId="77777777" w:rsidR="00710121" w:rsidRPr="00710121" w:rsidRDefault="00710121" w:rsidP="00710121">
      <w:pPr>
        <w:spacing w:before="120" w:after="120" w:line="276" w:lineRule="auto"/>
        <w:jc w:val="both"/>
        <w:rPr>
          <w:rFonts w:eastAsiaTheme="minorEastAsia"/>
          <w:sz w:val="24"/>
          <w:szCs w:val="24"/>
          <w:lang w:val="en-IE"/>
        </w:rPr>
      </w:pPr>
      <w:r w:rsidRPr="00710121">
        <w:rPr>
          <w:rFonts w:eastAsiaTheme="minorEastAsia"/>
          <w:b/>
          <w:sz w:val="24"/>
          <w:szCs w:val="24"/>
          <w:lang w:val="en-IE"/>
        </w:rPr>
        <w:t>Chair</w:t>
      </w:r>
      <w:r w:rsidRPr="00710121">
        <w:rPr>
          <w:rFonts w:eastAsiaTheme="minorEastAsia"/>
          <w:sz w:val="24"/>
          <w:szCs w:val="24"/>
          <w:lang w:val="en-IE"/>
        </w:rPr>
        <w:t>: Meiread Ashe, Department of Public Expenditure and Reform</w:t>
      </w:r>
    </w:p>
    <w:p w14:paraId="2BB21552" w14:textId="77777777" w:rsidR="00710121" w:rsidRPr="00710121" w:rsidRDefault="00710121" w:rsidP="00710121">
      <w:pPr>
        <w:spacing w:after="120" w:line="240" w:lineRule="auto"/>
        <w:jc w:val="both"/>
        <w:rPr>
          <w:rFonts w:eastAsiaTheme="minorEastAsia"/>
          <w:sz w:val="16"/>
          <w:szCs w:val="16"/>
          <w:lang w:val="en-IE"/>
        </w:rPr>
      </w:pPr>
    </w:p>
    <w:p w14:paraId="69E8B26B" w14:textId="77777777" w:rsidR="00710121" w:rsidRPr="00710121" w:rsidRDefault="00710121" w:rsidP="00710121">
      <w:pPr>
        <w:spacing w:after="0" w:line="276" w:lineRule="auto"/>
        <w:jc w:val="both"/>
        <w:rPr>
          <w:rFonts w:eastAsiaTheme="minorEastAsia"/>
          <w:sz w:val="24"/>
          <w:szCs w:val="24"/>
          <w:lang w:val="en-IE"/>
        </w:rPr>
      </w:pPr>
      <w:r w:rsidRPr="00710121">
        <w:rPr>
          <w:rFonts w:eastAsiaTheme="minorEastAsia"/>
          <w:sz w:val="24"/>
          <w:szCs w:val="24"/>
          <w:lang w:val="en-IE"/>
        </w:rPr>
        <w:t>The Chair welcomed everyone to the meeting.</w:t>
      </w:r>
    </w:p>
    <w:p w14:paraId="1F11A597" w14:textId="77777777" w:rsidR="00710121" w:rsidRPr="00710121" w:rsidRDefault="00710121" w:rsidP="00710121">
      <w:pPr>
        <w:spacing w:after="120" w:line="240" w:lineRule="auto"/>
        <w:jc w:val="both"/>
        <w:rPr>
          <w:rFonts w:eastAsiaTheme="minorEastAsia"/>
          <w:sz w:val="16"/>
          <w:szCs w:val="16"/>
          <w:lang w:val="en-IE"/>
        </w:rPr>
      </w:pPr>
    </w:p>
    <w:p w14:paraId="030A48DB" w14:textId="77777777" w:rsidR="00710121" w:rsidRPr="00710121" w:rsidRDefault="00710121" w:rsidP="00710121">
      <w:pPr>
        <w:spacing w:after="120" w:line="276" w:lineRule="auto"/>
        <w:jc w:val="both"/>
        <w:rPr>
          <w:rFonts w:eastAsiaTheme="minorEastAsia"/>
          <w:b/>
          <w:sz w:val="24"/>
          <w:szCs w:val="24"/>
          <w:u w:val="single"/>
          <w:lang w:val="en-IE"/>
        </w:rPr>
      </w:pPr>
      <w:r w:rsidRPr="00710121">
        <w:rPr>
          <w:rFonts w:eastAsiaTheme="minorEastAsia"/>
          <w:sz w:val="24"/>
          <w:szCs w:val="24"/>
          <w:lang w:val="en-IE"/>
        </w:rPr>
        <w:t xml:space="preserve"> </w:t>
      </w:r>
      <w:r w:rsidRPr="00710121">
        <w:rPr>
          <w:rFonts w:eastAsiaTheme="minorEastAsia"/>
          <w:b/>
          <w:sz w:val="24"/>
          <w:szCs w:val="24"/>
          <w:u w:val="single"/>
          <w:lang w:val="en-IE"/>
        </w:rPr>
        <w:t>Minutes and Matters Arising</w:t>
      </w:r>
    </w:p>
    <w:p w14:paraId="3C99B979" w14:textId="77777777" w:rsidR="00710121" w:rsidRPr="00710121" w:rsidRDefault="00710121" w:rsidP="00710121">
      <w:pPr>
        <w:spacing w:after="0" w:line="240" w:lineRule="auto"/>
        <w:jc w:val="both"/>
        <w:rPr>
          <w:rFonts w:eastAsiaTheme="minorEastAsia"/>
          <w:sz w:val="24"/>
          <w:szCs w:val="24"/>
          <w:lang w:val="en-IE"/>
        </w:rPr>
      </w:pPr>
      <w:r w:rsidRPr="00710121">
        <w:rPr>
          <w:rFonts w:eastAsiaTheme="minorEastAsia"/>
          <w:sz w:val="24"/>
          <w:szCs w:val="24"/>
          <w:lang w:val="en-IE"/>
        </w:rPr>
        <w:t>The minutes of the previous meeting were agreed and adopted.  There were no matters arising.</w:t>
      </w:r>
    </w:p>
    <w:p w14:paraId="706D2E79" w14:textId="77777777" w:rsidR="00710121" w:rsidRPr="00710121" w:rsidRDefault="00710121" w:rsidP="00710121">
      <w:pPr>
        <w:spacing w:after="0" w:line="240" w:lineRule="auto"/>
        <w:jc w:val="both"/>
        <w:rPr>
          <w:rFonts w:eastAsiaTheme="minorEastAsia"/>
          <w:sz w:val="24"/>
          <w:szCs w:val="24"/>
          <w:lang w:val="en-IE"/>
        </w:rPr>
      </w:pPr>
    </w:p>
    <w:p w14:paraId="526BD4E2" w14:textId="7FCD0CD3" w:rsidR="00852C54" w:rsidRDefault="001B787C" w:rsidP="00710121">
      <w:pPr>
        <w:spacing w:after="0" w:line="276" w:lineRule="auto"/>
        <w:jc w:val="both"/>
        <w:rPr>
          <w:rFonts w:eastAsiaTheme="minorEastAsia"/>
          <w:sz w:val="24"/>
          <w:szCs w:val="24"/>
          <w:lang w:val="en-IE"/>
        </w:rPr>
      </w:pPr>
      <w:r>
        <w:rPr>
          <w:rFonts w:eastAsiaTheme="minorEastAsia"/>
          <w:sz w:val="24"/>
          <w:szCs w:val="24"/>
          <w:lang w:val="en-IE"/>
        </w:rPr>
        <w:t xml:space="preserve">Chair pointed out that all </w:t>
      </w:r>
      <w:r w:rsidR="00852C54">
        <w:rPr>
          <w:rFonts w:eastAsiaTheme="minorEastAsia"/>
          <w:sz w:val="24"/>
          <w:szCs w:val="24"/>
          <w:lang w:val="en-IE"/>
        </w:rPr>
        <w:t>actions post</w:t>
      </w:r>
      <w:r>
        <w:rPr>
          <w:rFonts w:eastAsiaTheme="minorEastAsia"/>
          <w:sz w:val="24"/>
          <w:szCs w:val="24"/>
          <w:lang w:val="en-IE"/>
        </w:rPr>
        <w:t xml:space="preserve"> </w:t>
      </w:r>
      <w:r w:rsidR="00852C54">
        <w:rPr>
          <w:rFonts w:eastAsiaTheme="minorEastAsia"/>
          <w:sz w:val="24"/>
          <w:szCs w:val="24"/>
          <w:lang w:val="en-IE"/>
        </w:rPr>
        <w:t>the meeting</w:t>
      </w:r>
      <w:r>
        <w:rPr>
          <w:rFonts w:eastAsiaTheme="minorEastAsia"/>
          <w:sz w:val="24"/>
          <w:szCs w:val="24"/>
          <w:lang w:val="en-IE"/>
        </w:rPr>
        <w:t xml:space="preserve"> of the 9</w:t>
      </w:r>
      <w:r w:rsidRPr="001B787C">
        <w:rPr>
          <w:rFonts w:eastAsiaTheme="minorEastAsia"/>
          <w:sz w:val="24"/>
          <w:szCs w:val="24"/>
          <w:vertAlign w:val="superscript"/>
          <w:lang w:val="en-IE"/>
        </w:rPr>
        <w:t>th</w:t>
      </w:r>
      <w:r>
        <w:rPr>
          <w:rFonts w:eastAsiaTheme="minorEastAsia"/>
          <w:sz w:val="24"/>
          <w:szCs w:val="24"/>
          <w:lang w:val="en-IE"/>
        </w:rPr>
        <w:t xml:space="preserve"> </w:t>
      </w:r>
      <w:r w:rsidR="00852C54">
        <w:rPr>
          <w:rFonts w:eastAsiaTheme="minorEastAsia"/>
          <w:sz w:val="24"/>
          <w:szCs w:val="24"/>
          <w:lang w:val="en-IE"/>
        </w:rPr>
        <w:t>M</w:t>
      </w:r>
      <w:r>
        <w:rPr>
          <w:rFonts w:eastAsiaTheme="minorEastAsia"/>
          <w:sz w:val="24"/>
          <w:szCs w:val="24"/>
          <w:lang w:val="en-IE"/>
        </w:rPr>
        <w:t xml:space="preserve">arch </w:t>
      </w:r>
      <w:r w:rsidR="00852C54">
        <w:rPr>
          <w:rFonts w:eastAsiaTheme="minorEastAsia"/>
          <w:sz w:val="24"/>
          <w:szCs w:val="24"/>
          <w:lang w:val="en-IE"/>
        </w:rPr>
        <w:t>were now</w:t>
      </w:r>
      <w:r>
        <w:rPr>
          <w:rFonts w:eastAsiaTheme="minorEastAsia"/>
          <w:sz w:val="24"/>
          <w:szCs w:val="24"/>
          <w:lang w:val="en-IE"/>
        </w:rPr>
        <w:t xml:space="preserve"> </w:t>
      </w:r>
      <w:r w:rsidR="00B81AA9">
        <w:rPr>
          <w:rFonts w:eastAsiaTheme="minorEastAsia"/>
          <w:sz w:val="24"/>
          <w:szCs w:val="24"/>
          <w:lang w:val="en-IE"/>
        </w:rPr>
        <w:t>enacted.</w:t>
      </w:r>
    </w:p>
    <w:p w14:paraId="716A23A2" w14:textId="196CD164" w:rsidR="00852C54" w:rsidRDefault="00852C54" w:rsidP="00710121">
      <w:pPr>
        <w:spacing w:after="0" w:line="276" w:lineRule="auto"/>
        <w:jc w:val="both"/>
        <w:rPr>
          <w:rFonts w:eastAsiaTheme="minorEastAsia"/>
          <w:sz w:val="24"/>
          <w:szCs w:val="24"/>
          <w:lang w:val="en-IE"/>
        </w:rPr>
      </w:pPr>
      <w:r>
        <w:rPr>
          <w:rFonts w:eastAsiaTheme="minorEastAsia"/>
          <w:sz w:val="24"/>
          <w:szCs w:val="24"/>
          <w:lang w:val="en-IE"/>
        </w:rPr>
        <w:t>FAQ</w:t>
      </w:r>
      <w:r w:rsidR="00E814C2">
        <w:rPr>
          <w:rFonts w:eastAsiaTheme="minorEastAsia"/>
          <w:sz w:val="24"/>
          <w:szCs w:val="24"/>
          <w:lang w:val="en-IE"/>
        </w:rPr>
        <w:t>, s</w:t>
      </w:r>
      <w:r>
        <w:rPr>
          <w:rFonts w:eastAsiaTheme="minorEastAsia"/>
          <w:sz w:val="24"/>
          <w:szCs w:val="24"/>
          <w:lang w:val="en-IE"/>
        </w:rPr>
        <w:t xml:space="preserve"> in the </w:t>
      </w:r>
      <w:r w:rsidR="00E814C2">
        <w:rPr>
          <w:rFonts w:eastAsiaTheme="minorEastAsia"/>
          <w:sz w:val="24"/>
          <w:szCs w:val="24"/>
          <w:lang w:val="en-IE"/>
        </w:rPr>
        <w:t>member’s</w:t>
      </w:r>
      <w:r>
        <w:rPr>
          <w:rFonts w:eastAsiaTheme="minorEastAsia"/>
          <w:sz w:val="24"/>
          <w:szCs w:val="24"/>
          <w:lang w:val="en-IE"/>
        </w:rPr>
        <w:t xml:space="preserve"> area in relation to personal information have been updated</w:t>
      </w:r>
      <w:r w:rsidR="00E814C2">
        <w:rPr>
          <w:rFonts w:eastAsiaTheme="minorEastAsia"/>
          <w:sz w:val="24"/>
          <w:szCs w:val="24"/>
          <w:lang w:val="en-IE"/>
        </w:rPr>
        <w:t>, as</w:t>
      </w:r>
      <w:r>
        <w:rPr>
          <w:rFonts w:eastAsiaTheme="minorEastAsia"/>
          <w:sz w:val="24"/>
          <w:szCs w:val="24"/>
          <w:lang w:val="en-IE"/>
        </w:rPr>
        <w:t xml:space="preserve"> are presentations on FOI.</w:t>
      </w:r>
    </w:p>
    <w:p w14:paraId="75E2463E" w14:textId="39632077" w:rsidR="001B787C" w:rsidRPr="00710121" w:rsidRDefault="00852C54" w:rsidP="00710121">
      <w:pPr>
        <w:spacing w:after="0" w:line="276" w:lineRule="auto"/>
        <w:jc w:val="both"/>
        <w:rPr>
          <w:rFonts w:eastAsiaTheme="minorEastAsia"/>
          <w:sz w:val="24"/>
          <w:szCs w:val="24"/>
          <w:lang w:val="en-IE"/>
        </w:rPr>
      </w:pPr>
      <w:r>
        <w:rPr>
          <w:rFonts w:eastAsiaTheme="minorEastAsia"/>
          <w:sz w:val="24"/>
          <w:szCs w:val="24"/>
          <w:lang w:val="en-IE"/>
        </w:rPr>
        <w:t>It was agreed that the Statistical returns would be returned to CPU on a bi</w:t>
      </w:r>
      <w:r w:rsidR="008270BC">
        <w:rPr>
          <w:rFonts w:eastAsiaTheme="minorEastAsia"/>
          <w:sz w:val="24"/>
          <w:szCs w:val="24"/>
          <w:lang w:val="en-IE"/>
        </w:rPr>
        <w:t>-</w:t>
      </w:r>
      <w:r>
        <w:rPr>
          <w:rFonts w:eastAsiaTheme="minorEastAsia"/>
          <w:sz w:val="24"/>
          <w:szCs w:val="24"/>
          <w:lang w:val="en-IE"/>
        </w:rPr>
        <w:t>annual basis</w:t>
      </w:r>
    </w:p>
    <w:p w14:paraId="7B3226D5" w14:textId="77777777" w:rsidR="00710121" w:rsidRPr="00710121" w:rsidRDefault="00710121" w:rsidP="00710121">
      <w:pPr>
        <w:spacing w:after="0" w:line="276" w:lineRule="auto"/>
        <w:jc w:val="both"/>
        <w:rPr>
          <w:rFonts w:eastAsiaTheme="minorEastAsia"/>
          <w:b/>
          <w:sz w:val="24"/>
          <w:szCs w:val="24"/>
          <w:u w:val="single"/>
          <w:lang w:val="en-IE"/>
        </w:rPr>
      </w:pPr>
    </w:p>
    <w:p w14:paraId="2830122B" w14:textId="1384030F" w:rsidR="00852C54" w:rsidRDefault="00801926" w:rsidP="00852C54">
      <w:pPr>
        <w:spacing w:after="120" w:line="276" w:lineRule="auto"/>
        <w:jc w:val="both"/>
        <w:rPr>
          <w:rFonts w:eastAsiaTheme="minorEastAsia"/>
          <w:b/>
          <w:sz w:val="24"/>
          <w:szCs w:val="24"/>
          <w:u w:val="single"/>
          <w:lang w:val="en-IE"/>
        </w:rPr>
      </w:pPr>
      <w:r>
        <w:rPr>
          <w:rFonts w:eastAsiaTheme="minorEastAsia"/>
          <w:b/>
          <w:sz w:val="24"/>
          <w:szCs w:val="24"/>
          <w:u w:val="single"/>
          <w:lang w:val="en-IE"/>
        </w:rPr>
        <w:t>Update</w:t>
      </w:r>
    </w:p>
    <w:p w14:paraId="2D1B832C" w14:textId="17B7488B" w:rsidR="00801926" w:rsidRDefault="00801926" w:rsidP="00801926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eastAsiaTheme="minorEastAsia"/>
          <w:sz w:val="24"/>
          <w:szCs w:val="24"/>
          <w:lang w:val="en-IE"/>
        </w:rPr>
      </w:pPr>
      <w:r>
        <w:rPr>
          <w:rFonts w:eastAsiaTheme="minorEastAsia"/>
          <w:sz w:val="24"/>
          <w:szCs w:val="24"/>
          <w:lang w:val="en-IE"/>
        </w:rPr>
        <w:t>Reuse of P</w:t>
      </w:r>
      <w:r w:rsidRPr="00801926">
        <w:rPr>
          <w:rFonts w:eastAsiaTheme="minorEastAsia"/>
          <w:sz w:val="24"/>
          <w:szCs w:val="24"/>
          <w:lang w:val="en-IE"/>
        </w:rPr>
        <w:t xml:space="preserve">ublic Sector information </w:t>
      </w:r>
    </w:p>
    <w:p w14:paraId="082893B5" w14:textId="56F22012" w:rsidR="00801926" w:rsidRPr="00B81AA9" w:rsidRDefault="00801926" w:rsidP="00B81AA9">
      <w:pPr>
        <w:pStyle w:val="ListParagraph"/>
        <w:spacing w:after="120" w:line="276" w:lineRule="auto"/>
        <w:jc w:val="both"/>
        <w:rPr>
          <w:rFonts w:eastAsiaTheme="minorEastAsia"/>
          <w:sz w:val="24"/>
          <w:szCs w:val="24"/>
          <w:lang w:val="en-IE"/>
        </w:rPr>
      </w:pPr>
      <w:r>
        <w:rPr>
          <w:rFonts w:eastAsiaTheme="minorEastAsia"/>
          <w:sz w:val="24"/>
          <w:szCs w:val="24"/>
          <w:lang w:val="en-IE"/>
        </w:rPr>
        <w:t xml:space="preserve">The Chair introduced Mr. Martin Troy, who heads the Open Data </w:t>
      </w:r>
      <w:r w:rsidR="00E814C2">
        <w:rPr>
          <w:rFonts w:eastAsiaTheme="minorEastAsia"/>
          <w:sz w:val="24"/>
          <w:szCs w:val="24"/>
          <w:lang w:val="en-IE"/>
        </w:rPr>
        <w:t>initiative</w:t>
      </w:r>
      <w:r>
        <w:rPr>
          <w:rFonts w:eastAsiaTheme="minorEastAsia"/>
          <w:sz w:val="24"/>
          <w:szCs w:val="24"/>
          <w:lang w:val="en-IE"/>
        </w:rPr>
        <w:t xml:space="preserve"> in </w:t>
      </w:r>
      <w:r>
        <w:rPr>
          <w:rFonts w:eastAsiaTheme="minorEastAsia"/>
          <w:sz w:val="24"/>
          <w:szCs w:val="24"/>
          <w:lang w:val="en-IE"/>
        </w:rPr>
        <w:br/>
        <w:t>D/PER.</w:t>
      </w:r>
      <w:r w:rsidR="009C0721">
        <w:rPr>
          <w:rFonts w:eastAsiaTheme="minorEastAsia"/>
          <w:sz w:val="24"/>
          <w:szCs w:val="24"/>
          <w:lang w:val="en-IE"/>
        </w:rPr>
        <w:t xml:space="preserve"> </w:t>
      </w:r>
      <w:r>
        <w:rPr>
          <w:rFonts w:eastAsiaTheme="minorEastAsia"/>
          <w:sz w:val="24"/>
          <w:szCs w:val="24"/>
          <w:lang w:val="en-IE"/>
        </w:rPr>
        <w:t>Mr Tr</w:t>
      </w:r>
      <w:r w:rsidR="000548E0">
        <w:rPr>
          <w:rFonts w:eastAsiaTheme="minorEastAsia"/>
          <w:sz w:val="24"/>
          <w:szCs w:val="24"/>
          <w:lang w:val="en-IE"/>
        </w:rPr>
        <w:t>o</w:t>
      </w:r>
      <w:r>
        <w:rPr>
          <w:rFonts w:eastAsiaTheme="minorEastAsia"/>
          <w:sz w:val="24"/>
          <w:szCs w:val="24"/>
          <w:lang w:val="en-IE"/>
        </w:rPr>
        <w:t>y stated that</w:t>
      </w:r>
      <w:r w:rsidR="000548E0">
        <w:rPr>
          <w:rFonts w:eastAsiaTheme="minorEastAsia"/>
          <w:sz w:val="24"/>
          <w:szCs w:val="24"/>
          <w:lang w:val="en-IE"/>
        </w:rPr>
        <w:t xml:space="preserve"> </w:t>
      </w:r>
      <w:r w:rsidR="00B81AA9">
        <w:rPr>
          <w:rFonts w:eastAsiaTheme="minorEastAsia"/>
          <w:sz w:val="24"/>
          <w:szCs w:val="24"/>
          <w:lang w:val="en-IE"/>
        </w:rPr>
        <w:t>the E.U</w:t>
      </w:r>
      <w:r w:rsidR="000548E0">
        <w:rPr>
          <w:rFonts w:eastAsiaTheme="minorEastAsia"/>
          <w:sz w:val="24"/>
          <w:szCs w:val="24"/>
          <w:lang w:val="en-IE"/>
        </w:rPr>
        <w:t xml:space="preserve">. </w:t>
      </w:r>
      <w:r w:rsidR="00B81AA9">
        <w:rPr>
          <w:rFonts w:eastAsiaTheme="minorEastAsia"/>
          <w:sz w:val="24"/>
          <w:szCs w:val="24"/>
          <w:lang w:val="en-IE"/>
        </w:rPr>
        <w:t>directive on</w:t>
      </w:r>
      <w:r w:rsidR="000548E0">
        <w:rPr>
          <w:rFonts w:eastAsiaTheme="minorEastAsia"/>
          <w:sz w:val="24"/>
          <w:szCs w:val="24"/>
          <w:lang w:val="en-IE"/>
        </w:rPr>
        <w:t xml:space="preserve"> Public Sector I</w:t>
      </w:r>
      <w:r>
        <w:rPr>
          <w:rFonts w:eastAsiaTheme="minorEastAsia"/>
          <w:sz w:val="24"/>
          <w:szCs w:val="24"/>
          <w:lang w:val="en-IE"/>
        </w:rPr>
        <w:t>nformation of 2013 (P.S.I</w:t>
      </w:r>
      <w:r w:rsidR="006375E9">
        <w:rPr>
          <w:rFonts w:eastAsiaTheme="minorEastAsia"/>
          <w:sz w:val="24"/>
          <w:szCs w:val="24"/>
          <w:lang w:val="en-IE"/>
        </w:rPr>
        <w:t xml:space="preserve"> </w:t>
      </w:r>
      <w:r>
        <w:rPr>
          <w:rFonts w:eastAsiaTheme="minorEastAsia"/>
          <w:sz w:val="24"/>
          <w:szCs w:val="24"/>
          <w:lang w:val="en-IE"/>
        </w:rPr>
        <w:t xml:space="preserve">of 2013) has been revised, it </w:t>
      </w:r>
      <w:r w:rsidR="00B81AA9">
        <w:rPr>
          <w:rFonts w:eastAsiaTheme="minorEastAsia"/>
          <w:sz w:val="24"/>
          <w:szCs w:val="24"/>
          <w:lang w:val="en-IE"/>
        </w:rPr>
        <w:t>is extended</w:t>
      </w:r>
      <w:r w:rsidR="00C9070C">
        <w:rPr>
          <w:rFonts w:eastAsiaTheme="minorEastAsia"/>
          <w:sz w:val="24"/>
          <w:szCs w:val="24"/>
          <w:lang w:val="en-IE"/>
        </w:rPr>
        <w:t xml:space="preserve"> to include for instance, </w:t>
      </w:r>
      <w:r w:rsidR="009C0721">
        <w:rPr>
          <w:rFonts w:eastAsiaTheme="minorEastAsia"/>
          <w:sz w:val="24"/>
          <w:szCs w:val="24"/>
          <w:lang w:val="en-IE"/>
        </w:rPr>
        <w:t>“</w:t>
      </w:r>
      <w:r w:rsidR="00C9070C">
        <w:rPr>
          <w:rFonts w:eastAsiaTheme="minorEastAsia"/>
          <w:sz w:val="24"/>
          <w:szCs w:val="24"/>
          <w:lang w:val="en-IE"/>
        </w:rPr>
        <w:t>Cultural Institutions</w:t>
      </w:r>
      <w:r w:rsidR="00B81AA9">
        <w:rPr>
          <w:rFonts w:eastAsiaTheme="minorEastAsia"/>
          <w:sz w:val="24"/>
          <w:szCs w:val="24"/>
          <w:lang w:val="en-IE"/>
        </w:rPr>
        <w:t>” There</w:t>
      </w:r>
      <w:r w:rsidRPr="00B81AA9">
        <w:rPr>
          <w:rFonts w:eastAsiaTheme="minorEastAsia"/>
          <w:sz w:val="24"/>
          <w:szCs w:val="24"/>
          <w:lang w:val="en-IE"/>
        </w:rPr>
        <w:t xml:space="preserve"> are a number of associate </w:t>
      </w:r>
      <w:r w:rsidR="00C9070C" w:rsidRPr="00B81AA9">
        <w:rPr>
          <w:rFonts w:eastAsiaTheme="minorEastAsia"/>
          <w:sz w:val="24"/>
          <w:szCs w:val="24"/>
          <w:lang w:val="en-IE"/>
        </w:rPr>
        <w:t>Regulations</w:t>
      </w:r>
      <w:r w:rsidR="009C0721" w:rsidRPr="00B81AA9">
        <w:rPr>
          <w:rFonts w:eastAsiaTheme="minorEastAsia"/>
          <w:sz w:val="24"/>
          <w:szCs w:val="24"/>
          <w:lang w:val="en-IE"/>
        </w:rPr>
        <w:t xml:space="preserve"> </w:t>
      </w:r>
      <w:r w:rsidR="00F106DB" w:rsidRPr="00B81AA9">
        <w:rPr>
          <w:rFonts w:eastAsiaTheme="minorEastAsia"/>
          <w:sz w:val="24"/>
          <w:szCs w:val="24"/>
          <w:lang w:val="en-IE"/>
        </w:rPr>
        <w:t>and circulars</w:t>
      </w:r>
      <w:r w:rsidRPr="00B81AA9">
        <w:rPr>
          <w:rFonts w:eastAsiaTheme="minorEastAsia"/>
          <w:sz w:val="24"/>
          <w:szCs w:val="24"/>
          <w:lang w:val="en-IE"/>
        </w:rPr>
        <w:t xml:space="preserve"> available in relation t</w:t>
      </w:r>
      <w:r w:rsidR="00C9070C" w:rsidRPr="00B81AA9">
        <w:rPr>
          <w:rFonts w:eastAsiaTheme="minorEastAsia"/>
          <w:sz w:val="24"/>
          <w:szCs w:val="24"/>
          <w:lang w:val="en-IE"/>
        </w:rPr>
        <w:t xml:space="preserve">o </w:t>
      </w:r>
      <w:r w:rsidR="00DD5E1C" w:rsidRPr="00B81AA9">
        <w:rPr>
          <w:rFonts w:eastAsiaTheme="minorEastAsia"/>
          <w:sz w:val="24"/>
          <w:szCs w:val="24"/>
          <w:lang w:val="en-IE"/>
        </w:rPr>
        <w:t>that change</w:t>
      </w:r>
      <w:r w:rsidR="00692745" w:rsidRPr="00B81AA9">
        <w:rPr>
          <w:rFonts w:eastAsiaTheme="minorEastAsia"/>
          <w:sz w:val="24"/>
          <w:szCs w:val="24"/>
          <w:lang w:val="en-IE"/>
        </w:rPr>
        <w:t>, in</w:t>
      </w:r>
      <w:r w:rsidR="00C9070C" w:rsidRPr="00B81AA9">
        <w:rPr>
          <w:rFonts w:eastAsiaTheme="minorEastAsia"/>
          <w:sz w:val="24"/>
          <w:szCs w:val="24"/>
          <w:lang w:val="en-IE"/>
        </w:rPr>
        <w:t xml:space="preserve"> particular</w:t>
      </w:r>
      <w:r w:rsidR="00692745" w:rsidRPr="00B81AA9">
        <w:rPr>
          <w:rFonts w:eastAsiaTheme="minorEastAsia"/>
          <w:sz w:val="24"/>
          <w:szCs w:val="24"/>
          <w:lang w:val="en-IE"/>
        </w:rPr>
        <w:t>, S.I</w:t>
      </w:r>
      <w:r w:rsidR="00C9070C" w:rsidRPr="00B81AA9">
        <w:rPr>
          <w:rFonts w:eastAsiaTheme="minorEastAsia"/>
          <w:sz w:val="24"/>
          <w:szCs w:val="24"/>
          <w:lang w:val="en-IE"/>
        </w:rPr>
        <w:t xml:space="preserve"> 525 of 2015.</w:t>
      </w:r>
    </w:p>
    <w:p w14:paraId="21C54661" w14:textId="77777777" w:rsidR="00B81AA9" w:rsidRDefault="00B81AA9" w:rsidP="00DD5E1C">
      <w:pPr>
        <w:pStyle w:val="ListParagraph"/>
        <w:spacing w:after="120" w:line="276" w:lineRule="auto"/>
        <w:jc w:val="both"/>
        <w:rPr>
          <w:rFonts w:eastAsiaTheme="minorEastAsia"/>
          <w:sz w:val="24"/>
          <w:szCs w:val="24"/>
          <w:lang w:val="en-IE"/>
        </w:rPr>
      </w:pPr>
    </w:p>
    <w:p w14:paraId="15C19CEB" w14:textId="10D770DA" w:rsidR="00DD5E1C" w:rsidRDefault="00C9070C" w:rsidP="00DD5E1C">
      <w:pPr>
        <w:pStyle w:val="ListParagraph"/>
        <w:spacing w:after="120" w:line="276" w:lineRule="auto"/>
        <w:jc w:val="both"/>
        <w:rPr>
          <w:rFonts w:eastAsiaTheme="minorEastAsia"/>
          <w:sz w:val="24"/>
          <w:szCs w:val="24"/>
          <w:lang w:val="en-IE"/>
        </w:rPr>
      </w:pPr>
      <w:r>
        <w:rPr>
          <w:rFonts w:eastAsiaTheme="minorEastAsia"/>
          <w:sz w:val="24"/>
          <w:szCs w:val="24"/>
          <w:lang w:val="en-IE"/>
        </w:rPr>
        <w:t xml:space="preserve">Mr. Troy went on to say that </w:t>
      </w:r>
      <w:r w:rsidR="00DD5E1C">
        <w:rPr>
          <w:rFonts w:eastAsiaTheme="minorEastAsia"/>
          <w:sz w:val="24"/>
          <w:szCs w:val="24"/>
          <w:lang w:val="en-IE"/>
        </w:rPr>
        <w:t>P.S.</w:t>
      </w:r>
      <w:r>
        <w:rPr>
          <w:rFonts w:eastAsiaTheme="minorEastAsia"/>
          <w:sz w:val="24"/>
          <w:szCs w:val="24"/>
          <w:lang w:val="en-IE"/>
        </w:rPr>
        <w:t xml:space="preserve">I is not another form of access </w:t>
      </w:r>
      <w:r w:rsidR="000548E0">
        <w:rPr>
          <w:rFonts w:eastAsiaTheme="minorEastAsia"/>
          <w:sz w:val="24"/>
          <w:szCs w:val="24"/>
          <w:lang w:val="en-IE"/>
        </w:rPr>
        <w:t>regime, d</w:t>
      </w:r>
      <w:r w:rsidR="00DD5E1C">
        <w:rPr>
          <w:rFonts w:eastAsiaTheme="minorEastAsia"/>
          <w:sz w:val="24"/>
          <w:szCs w:val="24"/>
          <w:lang w:val="en-IE"/>
        </w:rPr>
        <w:t>ocuments must be pre-existing, published in machine readable format</w:t>
      </w:r>
      <w:r w:rsidR="006375E9">
        <w:rPr>
          <w:rFonts w:eastAsiaTheme="minorEastAsia"/>
          <w:sz w:val="24"/>
          <w:szCs w:val="24"/>
          <w:lang w:val="en-IE"/>
        </w:rPr>
        <w:t>, and</w:t>
      </w:r>
      <w:r w:rsidR="000548E0">
        <w:rPr>
          <w:rFonts w:eastAsiaTheme="minorEastAsia"/>
          <w:sz w:val="24"/>
          <w:szCs w:val="24"/>
          <w:lang w:val="en-IE"/>
        </w:rPr>
        <w:t>,</w:t>
      </w:r>
      <w:r w:rsidR="00DD5E1C">
        <w:rPr>
          <w:rFonts w:eastAsiaTheme="minorEastAsia"/>
          <w:sz w:val="24"/>
          <w:szCs w:val="24"/>
          <w:lang w:val="en-IE"/>
        </w:rPr>
        <w:t xml:space="preserve"> </w:t>
      </w:r>
      <w:r>
        <w:rPr>
          <w:rFonts w:eastAsiaTheme="minorEastAsia"/>
          <w:sz w:val="24"/>
          <w:szCs w:val="24"/>
          <w:lang w:val="en-IE"/>
        </w:rPr>
        <w:t xml:space="preserve"> if a public body does </w:t>
      </w:r>
      <w:r w:rsidR="006375E9">
        <w:rPr>
          <w:rFonts w:eastAsiaTheme="minorEastAsia"/>
          <w:sz w:val="24"/>
          <w:szCs w:val="24"/>
          <w:lang w:val="en-IE"/>
        </w:rPr>
        <w:t>not have</w:t>
      </w:r>
      <w:r w:rsidR="000548E0">
        <w:rPr>
          <w:rFonts w:eastAsiaTheme="minorEastAsia"/>
          <w:sz w:val="24"/>
          <w:szCs w:val="24"/>
          <w:lang w:val="en-IE"/>
        </w:rPr>
        <w:t xml:space="preserve"> the documents</w:t>
      </w:r>
      <w:r>
        <w:rPr>
          <w:rFonts w:eastAsiaTheme="minorEastAsia"/>
          <w:sz w:val="24"/>
          <w:szCs w:val="24"/>
          <w:lang w:val="en-IE"/>
        </w:rPr>
        <w:t xml:space="preserve"> in a readable </w:t>
      </w:r>
      <w:r w:rsidR="006375E9">
        <w:rPr>
          <w:rFonts w:eastAsiaTheme="minorEastAsia"/>
          <w:sz w:val="24"/>
          <w:szCs w:val="24"/>
          <w:lang w:val="en-IE"/>
        </w:rPr>
        <w:t>format the</w:t>
      </w:r>
      <w:r w:rsidR="000548E0">
        <w:rPr>
          <w:rFonts w:eastAsiaTheme="minorEastAsia"/>
          <w:sz w:val="24"/>
          <w:szCs w:val="24"/>
          <w:lang w:val="en-IE"/>
        </w:rPr>
        <w:t xml:space="preserve"> body does not have to make them</w:t>
      </w:r>
      <w:r>
        <w:rPr>
          <w:rFonts w:eastAsiaTheme="minorEastAsia"/>
          <w:sz w:val="24"/>
          <w:szCs w:val="24"/>
          <w:lang w:val="en-IE"/>
        </w:rPr>
        <w:t xml:space="preserve"> available </w:t>
      </w:r>
      <w:r w:rsidR="00DD5E1C">
        <w:rPr>
          <w:rFonts w:eastAsiaTheme="minorEastAsia"/>
          <w:sz w:val="24"/>
          <w:szCs w:val="24"/>
          <w:lang w:val="en-IE"/>
        </w:rPr>
        <w:t xml:space="preserve">to a </w:t>
      </w:r>
      <w:r w:rsidR="006375E9">
        <w:rPr>
          <w:rFonts w:eastAsiaTheme="minorEastAsia"/>
          <w:sz w:val="24"/>
          <w:szCs w:val="24"/>
          <w:lang w:val="en-IE"/>
        </w:rPr>
        <w:t>requester.</w:t>
      </w:r>
    </w:p>
    <w:p w14:paraId="427A1C66" w14:textId="3411096D" w:rsidR="00DD5E1C" w:rsidRPr="00DD5E1C" w:rsidRDefault="00DD5E1C" w:rsidP="00DD5E1C">
      <w:pPr>
        <w:pStyle w:val="ListParagraph"/>
        <w:spacing w:after="120" w:line="276" w:lineRule="auto"/>
        <w:jc w:val="both"/>
        <w:rPr>
          <w:rFonts w:eastAsiaTheme="minorEastAsia"/>
          <w:sz w:val="24"/>
          <w:szCs w:val="24"/>
          <w:lang w:val="en-IE"/>
        </w:rPr>
      </w:pPr>
      <w:r>
        <w:rPr>
          <w:rFonts w:eastAsiaTheme="minorEastAsia"/>
          <w:sz w:val="24"/>
          <w:szCs w:val="24"/>
          <w:lang w:val="en-IE"/>
        </w:rPr>
        <w:t xml:space="preserve"> </w:t>
      </w:r>
      <w:r w:rsidRPr="00DD5E1C">
        <w:rPr>
          <w:rFonts w:eastAsiaTheme="minorEastAsia"/>
          <w:sz w:val="24"/>
          <w:szCs w:val="24"/>
          <w:lang w:val="en-IE"/>
        </w:rPr>
        <w:t xml:space="preserve">The issue of a licence came </w:t>
      </w:r>
      <w:r w:rsidR="006375E9" w:rsidRPr="00DD5E1C">
        <w:rPr>
          <w:rFonts w:eastAsiaTheme="minorEastAsia"/>
          <w:sz w:val="24"/>
          <w:szCs w:val="24"/>
          <w:lang w:val="en-IE"/>
        </w:rPr>
        <w:t>up,</w:t>
      </w:r>
      <w:r w:rsidRPr="00DD5E1C">
        <w:rPr>
          <w:rFonts w:eastAsiaTheme="minorEastAsia"/>
          <w:sz w:val="24"/>
          <w:szCs w:val="24"/>
          <w:lang w:val="en-IE"/>
        </w:rPr>
        <w:t xml:space="preserve"> Mr troy pointed out that Circular</w:t>
      </w:r>
      <w:r w:rsidR="000548E0">
        <w:rPr>
          <w:rFonts w:eastAsiaTheme="minorEastAsia"/>
          <w:sz w:val="24"/>
          <w:szCs w:val="24"/>
          <w:lang w:val="en-IE"/>
        </w:rPr>
        <w:t xml:space="preserve"> </w:t>
      </w:r>
      <w:r w:rsidRPr="00DD5E1C">
        <w:rPr>
          <w:rFonts w:eastAsiaTheme="minorEastAsia"/>
          <w:sz w:val="24"/>
          <w:szCs w:val="24"/>
          <w:lang w:val="en-IE"/>
        </w:rPr>
        <w:t>12</w:t>
      </w:r>
      <w:r>
        <w:rPr>
          <w:rFonts w:eastAsiaTheme="minorEastAsia"/>
          <w:sz w:val="24"/>
          <w:szCs w:val="24"/>
          <w:lang w:val="en-IE"/>
        </w:rPr>
        <w:t xml:space="preserve"> </w:t>
      </w:r>
      <w:r w:rsidRPr="00DD5E1C">
        <w:rPr>
          <w:rFonts w:eastAsiaTheme="minorEastAsia"/>
          <w:sz w:val="24"/>
          <w:szCs w:val="24"/>
          <w:lang w:val="en-IE"/>
        </w:rPr>
        <w:t xml:space="preserve">of </w:t>
      </w:r>
      <w:r w:rsidR="006375E9" w:rsidRPr="00DD5E1C">
        <w:rPr>
          <w:rFonts w:eastAsiaTheme="minorEastAsia"/>
          <w:sz w:val="24"/>
          <w:szCs w:val="24"/>
          <w:lang w:val="en-IE"/>
        </w:rPr>
        <w:t xml:space="preserve">2016 </w:t>
      </w:r>
      <w:r w:rsidR="006375E9">
        <w:rPr>
          <w:rFonts w:eastAsiaTheme="minorEastAsia"/>
          <w:sz w:val="24"/>
          <w:szCs w:val="24"/>
          <w:lang w:val="en-IE"/>
        </w:rPr>
        <w:t>supersedes</w:t>
      </w:r>
      <w:r>
        <w:rPr>
          <w:rFonts w:eastAsiaTheme="minorEastAsia"/>
          <w:sz w:val="24"/>
          <w:szCs w:val="24"/>
          <w:lang w:val="en-IE"/>
        </w:rPr>
        <w:t xml:space="preserve"> </w:t>
      </w:r>
      <w:r w:rsidR="006375E9">
        <w:rPr>
          <w:rFonts w:eastAsiaTheme="minorEastAsia"/>
          <w:sz w:val="24"/>
          <w:szCs w:val="24"/>
          <w:lang w:val="en-IE"/>
        </w:rPr>
        <w:t xml:space="preserve">any </w:t>
      </w:r>
      <w:r>
        <w:rPr>
          <w:rFonts w:eastAsiaTheme="minorEastAsia"/>
          <w:sz w:val="24"/>
          <w:szCs w:val="24"/>
          <w:lang w:val="en-IE"/>
        </w:rPr>
        <w:t xml:space="preserve">previous </w:t>
      </w:r>
      <w:r w:rsidR="006375E9">
        <w:rPr>
          <w:rFonts w:eastAsiaTheme="minorEastAsia"/>
          <w:sz w:val="24"/>
          <w:szCs w:val="24"/>
          <w:lang w:val="en-IE"/>
        </w:rPr>
        <w:t>licence.</w:t>
      </w:r>
    </w:p>
    <w:p w14:paraId="221697DB" w14:textId="77777777" w:rsidR="00B81AA9" w:rsidRDefault="00B81AA9" w:rsidP="000548E0">
      <w:pPr>
        <w:pStyle w:val="ListParagraph"/>
        <w:spacing w:after="120" w:line="276" w:lineRule="auto"/>
        <w:jc w:val="both"/>
        <w:rPr>
          <w:rFonts w:eastAsiaTheme="minorEastAsia"/>
          <w:sz w:val="24"/>
          <w:szCs w:val="24"/>
          <w:lang w:val="en-IE"/>
        </w:rPr>
      </w:pPr>
    </w:p>
    <w:p w14:paraId="558D90A7" w14:textId="7871F1A3" w:rsidR="006375E9" w:rsidRPr="000548E0" w:rsidRDefault="00C9070C" w:rsidP="000548E0">
      <w:pPr>
        <w:pStyle w:val="ListParagraph"/>
        <w:spacing w:after="120" w:line="276" w:lineRule="auto"/>
        <w:jc w:val="both"/>
        <w:rPr>
          <w:rFonts w:eastAsiaTheme="minorEastAsia"/>
          <w:sz w:val="24"/>
          <w:szCs w:val="24"/>
          <w:lang w:val="en-IE"/>
        </w:rPr>
      </w:pPr>
      <w:r>
        <w:rPr>
          <w:rFonts w:eastAsiaTheme="minorEastAsia"/>
          <w:sz w:val="24"/>
          <w:szCs w:val="24"/>
          <w:lang w:val="en-IE"/>
        </w:rPr>
        <w:t xml:space="preserve">Mr Troy went on to say that organisations </w:t>
      </w:r>
      <w:r w:rsidR="00DD5E1C">
        <w:rPr>
          <w:rFonts w:eastAsiaTheme="minorEastAsia"/>
          <w:sz w:val="24"/>
          <w:szCs w:val="24"/>
          <w:lang w:val="en-IE"/>
        </w:rPr>
        <w:t>should be pro-a</w:t>
      </w:r>
      <w:r w:rsidR="000548E0">
        <w:rPr>
          <w:rFonts w:eastAsiaTheme="minorEastAsia"/>
          <w:sz w:val="24"/>
          <w:szCs w:val="24"/>
          <w:lang w:val="en-IE"/>
        </w:rPr>
        <w:t>ctive in release of information and</w:t>
      </w:r>
      <w:r w:rsidR="00B81AA9">
        <w:rPr>
          <w:rFonts w:eastAsiaTheme="minorEastAsia"/>
          <w:sz w:val="24"/>
          <w:szCs w:val="24"/>
          <w:lang w:val="en-IE"/>
        </w:rPr>
        <w:t>,</w:t>
      </w:r>
      <w:r w:rsidR="000548E0">
        <w:rPr>
          <w:rFonts w:eastAsiaTheme="minorEastAsia"/>
          <w:sz w:val="24"/>
          <w:szCs w:val="24"/>
          <w:lang w:val="en-IE"/>
        </w:rPr>
        <w:t xml:space="preserve"> </w:t>
      </w:r>
      <w:r w:rsidR="006375E9" w:rsidRPr="000548E0">
        <w:rPr>
          <w:rFonts w:eastAsiaTheme="minorEastAsia"/>
          <w:sz w:val="24"/>
          <w:szCs w:val="24"/>
          <w:lang w:val="en-IE"/>
        </w:rPr>
        <w:t xml:space="preserve">offered to engage with Public </w:t>
      </w:r>
      <w:r w:rsidR="00FA3580" w:rsidRPr="000548E0">
        <w:rPr>
          <w:rFonts w:eastAsiaTheme="minorEastAsia"/>
          <w:sz w:val="24"/>
          <w:szCs w:val="24"/>
          <w:lang w:val="en-IE"/>
        </w:rPr>
        <w:t>Bodies directly to</w:t>
      </w:r>
      <w:r w:rsidR="006375E9" w:rsidRPr="000548E0">
        <w:rPr>
          <w:rFonts w:eastAsiaTheme="minorEastAsia"/>
          <w:sz w:val="24"/>
          <w:szCs w:val="24"/>
          <w:lang w:val="en-IE"/>
        </w:rPr>
        <w:t xml:space="preserve"> further their knowledge on the P.S. </w:t>
      </w:r>
      <w:r w:rsidR="00FA3580" w:rsidRPr="000548E0">
        <w:rPr>
          <w:rFonts w:eastAsiaTheme="minorEastAsia"/>
          <w:sz w:val="24"/>
          <w:szCs w:val="24"/>
          <w:lang w:val="en-IE"/>
        </w:rPr>
        <w:t>I regulations</w:t>
      </w:r>
      <w:r w:rsidR="006375E9" w:rsidRPr="000548E0">
        <w:rPr>
          <w:rFonts w:eastAsiaTheme="minorEastAsia"/>
          <w:sz w:val="24"/>
          <w:szCs w:val="24"/>
          <w:lang w:val="en-IE"/>
        </w:rPr>
        <w:t>.</w:t>
      </w:r>
    </w:p>
    <w:p w14:paraId="5BA8A350" w14:textId="77777777" w:rsidR="00B81AA9" w:rsidRDefault="00B81AA9" w:rsidP="00801926">
      <w:pPr>
        <w:pStyle w:val="ListParagraph"/>
        <w:spacing w:after="120" w:line="276" w:lineRule="auto"/>
        <w:jc w:val="both"/>
        <w:rPr>
          <w:rFonts w:eastAsiaTheme="minorEastAsia"/>
          <w:sz w:val="24"/>
          <w:szCs w:val="24"/>
          <w:lang w:val="en-IE"/>
        </w:rPr>
      </w:pPr>
    </w:p>
    <w:p w14:paraId="6EDEF6C3" w14:textId="0D02A99B" w:rsidR="000548E0" w:rsidRPr="00801926" w:rsidRDefault="000548E0" w:rsidP="00801926">
      <w:pPr>
        <w:pStyle w:val="ListParagraph"/>
        <w:spacing w:after="120" w:line="276" w:lineRule="auto"/>
        <w:jc w:val="both"/>
        <w:rPr>
          <w:rFonts w:eastAsiaTheme="minorEastAsia"/>
          <w:sz w:val="24"/>
          <w:szCs w:val="24"/>
          <w:lang w:val="en-IE"/>
        </w:rPr>
      </w:pPr>
      <w:r>
        <w:rPr>
          <w:rFonts w:eastAsiaTheme="minorEastAsia"/>
          <w:sz w:val="24"/>
          <w:szCs w:val="24"/>
          <w:lang w:val="en-IE"/>
        </w:rPr>
        <w:t>The Chair then thanked Mr. Troy for his contribution to the meeting.</w:t>
      </w:r>
    </w:p>
    <w:p w14:paraId="40821257" w14:textId="77777777" w:rsidR="00710121" w:rsidRPr="00710121" w:rsidRDefault="00710121" w:rsidP="00710121">
      <w:pPr>
        <w:spacing w:after="0" w:line="276" w:lineRule="auto"/>
        <w:jc w:val="both"/>
        <w:rPr>
          <w:rFonts w:eastAsiaTheme="minorEastAsia"/>
          <w:sz w:val="24"/>
          <w:szCs w:val="24"/>
          <w:lang w:val="en-IE"/>
        </w:rPr>
      </w:pPr>
    </w:p>
    <w:p w14:paraId="59067084" w14:textId="77777777" w:rsidR="00710121" w:rsidRPr="00FA3580" w:rsidRDefault="00710121" w:rsidP="00710121">
      <w:pPr>
        <w:spacing w:after="0" w:line="276" w:lineRule="auto"/>
        <w:jc w:val="both"/>
        <w:rPr>
          <w:rFonts w:eastAsiaTheme="minorEastAsia"/>
          <w:sz w:val="24"/>
          <w:szCs w:val="24"/>
          <w:lang w:val="en-IE"/>
        </w:rPr>
      </w:pPr>
    </w:p>
    <w:p w14:paraId="67175AC8" w14:textId="4644D556" w:rsidR="00710121" w:rsidRDefault="00FA3580" w:rsidP="00FA3580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eastAsiaTheme="minorEastAsia"/>
          <w:sz w:val="24"/>
          <w:szCs w:val="24"/>
          <w:lang w:val="en-IE"/>
        </w:rPr>
      </w:pPr>
      <w:r w:rsidRPr="00FA3580">
        <w:rPr>
          <w:rFonts w:eastAsiaTheme="minorEastAsia"/>
          <w:sz w:val="24"/>
          <w:szCs w:val="24"/>
          <w:lang w:val="en-IE"/>
        </w:rPr>
        <w:lastRenderedPageBreak/>
        <w:t>FOI</w:t>
      </w:r>
      <w:r w:rsidRPr="00FA3580">
        <w:rPr>
          <w:rFonts w:eastAsiaTheme="minorEastAsia"/>
          <w:b/>
          <w:sz w:val="24"/>
          <w:szCs w:val="24"/>
          <w:lang w:val="en-IE"/>
        </w:rPr>
        <w:t xml:space="preserve"> </w:t>
      </w:r>
      <w:r w:rsidRPr="00FA3580">
        <w:rPr>
          <w:rFonts w:eastAsiaTheme="minorEastAsia"/>
          <w:sz w:val="24"/>
          <w:szCs w:val="24"/>
          <w:lang w:val="en-IE"/>
        </w:rPr>
        <w:t>Conference 2016</w:t>
      </w:r>
    </w:p>
    <w:p w14:paraId="129AFFB8" w14:textId="23A3191C" w:rsidR="00FA3580" w:rsidRDefault="00FA3580" w:rsidP="008F41FD">
      <w:pPr>
        <w:spacing w:after="120" w:line="276" w:lineRule="auto"/>
        <w:ind w:left="360"/>
        <w:jc w:val="both"/>
        <w:rPr>
          <w:rFonts w:eastAsiaTheme="minorEastAsia"/>
          <w:sz w:val="24"/>
          <w:szCs w:val="24"/>
          <w:lang w:val="en-IE"/>
        </w:rPr>
      </w:pPr>
      <w:r>
        <w:rPr>
          <w:rFonts w:eastAsiaTheme="minorEastAsia"/>
          <w:sz w:val="24"/>
          <w:szCs w:val="24"/>
          <w:lang w:val="en-IE"/>
        </w:rPr>
        <w:t xml:space="preserve">The Chair said that a conference hosted by </w:t>
      </w:r>
      <w:r w:rsidR="00E814C2">
        <w:rPr>
          <w:rFonts w:eastAsiaTheme="minorEastAsia"/>
          <w:sz w:val="24"/>
          <w:szCs w:val="24"/>
          <w:lang w:val="en-IE"/>
        </w:rPr>
        <w:t>CPU is</w:t>
      </w:r>
      <w:r>
        <w:rPr>
          <w:rFonts w:eastAsiaTheme="minorEastAsia"/>
          <w:sz w:val="24"/>
          <w:szCs w:val="24"/>
          <w:lang w:val="en-IE"/>
        </w:rPr>
        <w:t xml:space="preserve"> proposed to be held in the last quarter of 2016</w:t>
      </w:r>
      <w:r w:rsidR="008F41FD">
        <w:rPr>
          <w:rFonts w:eastAsiaTheme="minorEastAsia"/>
          <w:sz w:val="24"/>
          <w:szCs w:val="24"/>
          <w:lang w:val="en-IE"/>
        </w:rPr>
        <w:t xml:space="preserve">, </w:t>
      </w:r>
      <w:r w:rsidR="00E814C2">
        <w:rPr>
          <w:rFonts w:eastAsiaTheme="minorEastAsia"/>
          <w:sz w:val="24"/>
          <w:szCs w:val="24"/>
          <w:lang w:val="en-IE"/>
        </w:rPr>
        <w:t>she</w:t>
      </w:r>
      <w:r w:rsidR="008F41FD">
        <w:rPr>
          <w:rFonts w:eastAsiaTheme="minorEastAsia"/>
          <w:sz w:val="24"/>
          <w:szCs w:val="24"/>
          <w:lang w:val="en-IE"/>
        </w:rPr>
        <w:t xml:space="preserve"> said that it is proposed that a </w:t>
      </w:r>
      <w:r>
        <w:rPr>
          <w:rFonts w:eastAsiaTheme="minorEastAsia"/>
          <w:sz w:val="24"/>
          <w:szCs w:val="24"/>
          <w:lang w:val="en-IE"/>
        </w:rPr>
        <w:t>represent</w:t>
      </w:r>
      <w:r w:rsidR="008F41FD">
        <w:rPr>
          <w:rFonts w:eastAsiaTheme="minorEastAsia"/>
          <w:sz w:val="24"/>
          <w:szCs w:val="24"/>
          <w:lang w:val="en-IE"/>
        </w:rPr>
        <w:t xml:space="preserve">ative from the OIC will be among the speakers at the event. There was discussion </w:t>
      </w:r>
      <w:r w:rsidR="00E814C2">
        <w:rPr>
          <w:rFonts w:eastAsiaTheme="minorEastAsia"/>
          <w:sz w:val="24"/>
          <w:szCs w:val="24"/>
          <w:lang w:val="en-IE"/>
        </w:rPr>
        <w:t>about</w:t>
      </w:r>
      <w:r w:rsidR="008F41FD">
        <w:rPr>
          <w:rFonts w:eastAsiaTheme="minorEastAsia"/>
          <w:sz w:val="24"/>
          <w:szCs w:val="24"/>
          <w:lang w:val="en-IE"/>
        </w:rPr>
        <w:t xml:space="preserve"> </w:t>
      </w:r>
      <w:r w:rsidR="00B81AA9">
        <w:rPr>
          <w:rFonts w:eastAsiaTheme="minorEastAsia"/>
          <w:sz w:val="24"/>
          <w:szCs w:val="24"/>
          <w:lang w:val="en-IE"/>
        </w:rPr>
        <w:t>topics that could be covered, members</w:t>
      </w:r>
      <w:r w:rsidR="008F41FD">
        <w:rPr>
          <w:rFonts w:eastAsiaTheme="minorEastAsia"/>
          <w:sz w:val="24"/>
          <w:szCs w:val="24"/>
          <w:lang w:val="en-IE"/>
        </w:rPr>
        <w:t xml:space="preserve"> suggested the following could be considered</w:t>
      </w:r>
      <w:r w:rsidR="000548E0">
        <w:rPr>
          <w:rFonts w:eastAsiaTheme="minorEastAsia"/>
          <w:sz w:val="24"/>
          <w:szCs w:val="24"/>
          <w:lang w:val="en-IE"/>
        </w:rPr>
        <w:t>;</w:t>
      </w:r>
    </w:p>
    <w:p w14:paraId="6B123F01" w14:textId="2F09A369" w:rsidR="00487DEC" w:rsidRPr="00FA3580" w:rsidRDefault="00487DEC" w:rsidP="000548E0">
      <w:pPr>
        <w:spacing w:after="120" w:line="276" w:lineRule="auto"/>
        <w:ind w:left="360"/>
        <w:jc w:val="both"/>
        <w:rPr>
          <w:rFonts w:eastAsiaTheme="minorEastAsia"/>
          <w:sz w:val="24"/>
          <w:szCs w:val="24"/>
          <w:lang w:val="en-IE"/>
        </w:rPr>
      </w:pPr>
      <w:r>
        <w:rPr>
          <w:rFonts w:eastAsiaTheme="minorEastAsia"/>
          <w:sz w:val="24"/>
          <w:szCs w:val="24"/>
          <w:lang w:val="en-IE"/>
        </w:rPr>
        <w:t xml:space="preserve">Case Law around </w:t>
      </w:r>
      <w:r w:rsidR="00E814C2">
        <w:rPr>
          <w:rFonts w:eastAsiaTheme="minorEastAsia"/>
          <w:sz w:val="24"/>
          <w:szCs w:val="24"/>
          <w:lang w:val="en-IE"/>
        </w:rPr>
        <w:t>exemptions,</w:t>
      </w:r>
      <w:r>
        <w:rPr>
          <w:rFonts w:eastAsiaTheme="minorEastAsia"/>
          <w:sz w:val="24"/>
          <w:szCs w:val="24"/>
          <w:lang w:val="en-IE"/>
        </w:rPr>
        <w:t xml:space="preserve"> Submissions to the OIC</w:t>
      </w:r>
      <w:r w:rsidR="000548E0">
        <w:rPr>
          <w:rFonts w:eastAsiaTheme="minorEastAsia"/>
          <w:sz w:val="24"/>
          <w:szCs w:val="24"/>
          <w:lang w:val="en-IE"/>
        </w:rPr>
        <w:t>, Reflections</w:t>
      </w:r>
      <w:r>
        <w:rPr>
          <w:rFonts w:eastAsiaTheme="minorEastAsia"/>
          <w:sz w:val="24"/>
          <w:szCs w:val="24"/>
          <w:lang w:val="en-IE"/>
        </w:rPr>
        <w:t xml:space="preserve"> on the 2014 </w:t>
      </w:r>
      <w:r w:rsidR="00DA0D57">
        <w:rPr>
          <w:rFonts w:eastAsiaTheme="minorEastAsia"/>
          <w:sz w:val="24"/>
          <w:szCs w:val="24"/>
          <w:lang w:val="en-IE"/>
        </w:rPr>
        <w:t>Act</w:t>
      </w:r>
      <w:r w:rsidR="000548E0">
        <w:rPr>
          <w:rFonts w:eastAsiaTheme="minorEastAsia"/>
          <w:sz w:val="24"/>
          <w:szCs w:val="24"/>
          <w:lang w:val="en-IE"/>
        </w:rPr>
        <w:t xml:space="preserve"> and how it is operating</w:t>
      </w:r>
      <w:r w:rsidR="00DA0D57">
        <w:rPr>
          <w:rFonts w:eastAsiaTheme="minorEastAsia"/>
          <w:sz w:val="24"/>
          <w:szCs w:val="24"/>
          <w:lang w:val="en-IE"/>
        </w:rPr>
        <w:t>, Search</w:t>
      </w:r>
      <w:r>
        <w:rPr>
          <w:rFonts w:eastAsiaTheme="minorEastAsia"/>
          <w:sz w:val="24"/>
          <w:szCs w:val="24"/>
          <w:lang w:val="en-IE"/>
        </w:rPr>
        <w:t xml:space="preserve"> and Retrieval fees</w:t>
      </w:r>
      <w:r w:rsidR="00DA0D57">
        <w:rPr>
          <w:rFonts w:eastAsiaTheme="minorEastAsia"/>
          <w:sz w:val="24"/>
          <w:szCs w:val="24"/>
          <w:lang w:val="en-IE"/>
        </w:rPr>
        <w:t>.</w:t>
      </w:r>
    </w:p>
    <w:p w14:paraId="5F09B276" w14:textId="671B48DD" w:rsidR="008F41FD" w:rsidRDefault="008F41FD" w:rsidP="008F41FD">
      <w:pPr>
        <w:spacing w:after="120" w:line="276" w:lineRule="auto"/>
        <w:ind w:left="360"/>
        <w:jc w:val="both"/>
        <w:rPr>
          <w:rFonts w:eastAsiaTheme="minorEastAsia"/>
          <w:sz w:val="24"/>
          <w:szCs w:val="24"/>
          <w:lang w:val="en-IE"/>
        </w:rPr>
      </w:pPr>
      <w:r>
        <w:rPr>
          <w:rFonts w:eastAsiaTheme="minorEastAsia"/>
          <w:sz w:val="24"/>
          <w:szCs w:val="24"/>
          <w:lang w:val="en-IE"/>
        </w:rPr>
        <w:t xml:space="preserve">The Chair then asked members to reflect on further topics to be </w:t>
      </w:r>
      <w:r w:rsidR="00AF54B0">
        <w:rPr>
          <w:rFonts w:eastAsiaTheme="minorEastAsia"/>
          <w:sz w:val="24"/>
          <w:szCs w:val="24"/>
          <w:lang w:val="en-IE"/>
        </w:rPr>
        <w:t>considered and</w:t>
      </w:r>
      <w:r w:rsidR="00B81AA9">
        <w:rPr>
          <w:rFonts w:eastAsiaTheme="minorEastAsia"/>
          <w:sz w:val="24"/>
          <w:szCs w:val="24"/>
          <w:lang w:val="en-IE"/>
        </w:rPr>
        <w:t xml:space="preserve"> to contact the CPU</w:t>
      </w:r>
      <w:r>
        <w:rPr>
          <w:rFonts w:eastAsiaTheme="minorEastAsia"/>
          <w:sz w:val="24"/>
          <w:szCs w:val="24"/>
          <w:lang w:val="en-IE"/>
        </w:rPr>
        <w:t xml:space="preserve"> with their suggestions.</w:t>
      </w:r>
    </w:p>
    <w:p w14:paraId="0CBC7B4B" w14:textId="77777777" w:rsidR="008F41FD" w:rsidRDefault="008F41FD" w:rsidP="008F41FD">
      <w:pPr>
        <w:spacing w:after="120" w:line="276" w:lineRule="auto"/>
        <w:ind w:left="360"/>
        <w:jc w:val="both"/>
        <w:rPr>
          <w:rFonts w:eastAsiaTheme="minorEastAsia"/>
          <w:sz w:val="24"/>
          <w:szCs w:val="24"/>
          <w:lang w:val="en-IE"/>
        </w:rPr>
      </w:pPr>
    </w:p>
    <w:p w14:paraId="76845E58" w14:textId="77777777" w:rsidR="008F41FD" w:rsidRDefault="008F41FD" w:rsidP="008F41FD">
      <w:pPr>
        <w:spacing w:after="120" w:line="276" w:lineRule="auto"/>
        <w:ind w:left="360"/>
        <w:jc w:val="both"/>
        <w:rPr>
          <w:rFonts w:eastAsiaTheme="minorEastAsia"/>
          <w:sz w:val="24"/>
          <w:szCs w:val="24"/>
          <w:lang w:val="en-IE"/>
        </w:rPr>
      </w:pPr>
    </w:p>
    <w:p w14:paraId="04F348E6" w14:textId="098AC618" w:rsidR="008F41FD" w:rsidRDefault="008F41FD" w:rsidP="008F41FD">
      <w:pPr>
        <w:pStyle w:val="ListParagraph"/>
        <w:numPr>
          <w:ilvl w:val="0"/>
          <w:numId w:val="1"/>
        </w:numPr>
        <w:spacing w:after="120" w:line="276" w:lineRule="auto"/>
        <w:jc w:val="both"/>
        <w:rPr>
          <w:rFonts w:eastAsiaTheme="minorEastAsia"/>
          <w:sz w:val="24"/>
          <w:szCs w:val="24"/>
          <w:lang w:val="en-IE"/>
        </w:rPr>
      </w:pPr>
      <w:r>
        <w:rPr>
          <w:rFonts w:eastAsiaTheme="minorEastAsia"/>
          <w:sz w:val="24"/>
          <w:szCs w:val="24"/>
          <w:lang w:val="en-IE"/>
        </w:rPr>
        <w:t xml:space="preserve">Website </w:t>
      </w:r>
    </w:p>
    <w:p w14:paraId="53DD9293" w14:textId="11992803" w:rsidR="00DB797F" w:rsidRPr="00DB797F" w:rsidRDefault="00DB797F" w:rsidP="00DB797F">
      <w:pPr>
        <w:spacing w:after="120" w:line="276" w:lineRule="auto"/>
        <w:ind w:left="720"/>
        <w:jc w:val="both"/>
        <w:rPr>
          <w:rFonts w:eastAsiaTheme="minorEastAsia"/>
          <w:sz w:val="24"/>
          <w:szCs w:val="24"/>
          <w:lang w:val="en-IE"/>
        </w:rPr>
      </w:pPr>
      <w:r>
        <w:rPr>
          <w:lang w:val="en-IE"/>
        </w:rPr>
        <w:t>IT Help desk</w:t>
      </w:r>
    </w:p>
    <w:p w14:paraId="4E7C8BBB" w14:textId="77777777" w:rsidR="000548E0" w:rsidRDefault="008F41FD" w:rsidP="00142984">
      <w:pPr>
        <w:spacing w:after="120" w:line="276" w:lineRule="auto"/>
        <w:ind w:left="360"/>
        <w:jc w:val="both"/>
        <w:rPr>
          <w:rFonts w:eastAsiaTheme="minorEastAsia"/>
          <w:sz w:val="24"/>
          <w:szCs w:val="24"/>
          <w:lang w:val="en-IE"/>
        </w:rPr>
      </w:pPr>
      <w:r>
        <w:rPr>
          <w:rFonts w:eastAsiaTheme="minorEastAsia"/>
          <w:sz w:val="24"/>
          <w:szCs w:val="24"/>
          <w:lang w:val="en-IE"/>
        </w:rPr>
        <w:t xml:space="preserve">       The Chair </w:t>
      </w:r>
      <w:r w:rsidR="006772A1">
        <w:rPr>
          <w:rFonts w:eastAsiaTheme="minorEastAsia"/>
          <w:sz w:val="24"/>
          <w:szCs w:val="24"/>
          <w:lang w:val="en-IE"/>
        </w:rPr>
        <w:t xml:space="preserve">advised </w:t>
      </w:r>
      <w:r w:rsidR="00142984">
        <w:rPr>
          <w:rFonts w:eastAsiaTheme="minorEastAsia"/>
          <w:sz w:val="24"/>
          <w:szCs w:val="24"/>
          <w:lang w:val="en-IE"/>
        </w:rPr>
        <w:t xml:space="preserve">that scoping </w:t>
      </w:r>
      <w:r w:rsidR="006772A1">
        <w:rPr>
          <w:rFonts w:eastAsiaTheme="minorEastAsia"/>
          <w:sz w:val="24"/>
          <w:szCs w:val="24"/>
          <w:lang w:val="en-IE"/>
        </w:rPr>
        <w:t>discussions have taken place with O.G.C.I</w:t>
      </w:r>
      <w:r w:rsidR="00142984">
        <w:rPr>
          <w:rFonts w:eastAsiaTheme="minorEastAsia"/>
          <w:sz w:val="24"/>
          <w:szCs w:val="24"/>
          <w:lang w:val="en-IE"/>
        </w:rPr>
        <w:t>.</w:t>
      </w:r>
      <w:r w:rsidR="006772A1">
        <w:rPr>
          <w:rFonts w:eastAsiaTheme="minorEastAsia"/>
          <w:sz w:val="24"/>
          <w:szCs w:val="24"/>
          <w:lang w:val="en-IE"/>
        </w:rPr>
        <w:t>O</w:t>
      </w:r>
      <w:r w:rsidR="00142984">
        <w:rPr>
          <w:rFonts w:eastAsiaTheme="minorEastAsia"/>
          <w:sz w:val="24"/>
          <w:szCs w:val="24"/>
          <w:lang w:val="en-IE"/>
        </w:rPr>
        <w:t xml:space="preserve"> </w:t>
      </w:r>
      <w:r w:rsidR="006772A1">
        <w:rPr>
          <w:rFonts w:eastAsiaTheme="minorEastAsia"/>
          <w:sz w:val="24"/>
          <w:szCs w:val="24"/>
          <w:lang w:val="en-IE"/>
        </w:rPr>
        <w:t xml:space="preserve">on the role out of a </w:t>
      </w:r>
      <w:r w:rsidR="00142984">
        <w:rPr>
          <w:rFonts w:eastAsiaTheme="minorEastAsia"/>
          <w:sz w:val="24"/>
          <w:szCs w:val="24"/>
          <w:lang w:val="en-IE"/>
        </w:rPr>
        <w:t>new I.T</w:t>
      </w:r>
      <w:r>
        <w:rPr>
          <w:rFonts w:eastAsiaTheme="minorEastAsia"/>
          <w:sz w:val="24"/>
          <w:szCs w:val="24"/>
          <w:lang w:val="en-IE"/>
        </w:rPr>
        <w:t xml:space="preserve"> helpdesk</w:t>
      </w:r>
      <w:r w:rsidR="00142984">
        <w:rPr>
          <w:rFonts w:eastAsiaTheme="minorEastAsia"/>
          <w:sz w:val="24"/>
          <w:szCs w:val="24"/>
          <w:lang w:val="en-IE"/>
        </w:rPr>
        <w:t>, this</w:t>
      </w:r>
      <w:r w:rsidR="006772A1">
        <w:rPr>
          <w:rFonts w:eastAsiaTheme="minorEastAsia"/>
          <w:sz w:val="24"/>
          <w:szCs w:val="24"/>
          <w:lang w:val="en-IE"/>
        </w:rPr>
        <w:t xml:space="preserve"> is </w:t>
      </w:r>
      <w:r w:rsidR="00AF54B0">
        <w:rPr>
          <w:rFonts w:eastAsiaTheme="minorEastAsia"/>
          <w:sz w:val="24"/>
          <w:szCs w:val="24"/>
          <w:lang w:val="en-IE"/>
        </w:rPr>
        <w:t>in line with the Code of P</w:t>
      </w:r>
      <w:r>
        <w:rPr>
          <w:rFonts w:eastAsiaTheme="minorEastAsia"/>
          <w:sz w:val="24"/>
          <w:szCs w:val="24"/>
          <w:lang w:val="en-IE"/>
        </w:rPr>
        <w:t>ractice</w:t>
      </w:r>
      <w:r w:rsidR="00AF54B0">
        <w:rPr>
          <w:rFonts w:eastAsiaTheme="minorEastAsia"/>
          <w:sz w:val="24"/>
          <w:szCs w:val="24"/>
          <w:lang w:val="en-IE"/>
        </w:rPr>
        <w:t xml:space="preserve"> on </w:t>
      </w:r>
      <w:r w:rsidR="00142984">
        <w:rPr>
          <w:rFonts w:eastAsiaTheme="minorEastAsia"/>
          <w:sz w:val="24"/>
          <w:szCs w:val="24"/>
          <w:lang w:val="en-IE"/>
        </w:rPr>
        <w:t xml:space="preserve">FOI. </w:t>
      </w:r>
    </w:p>
    <w:p w14:paraId="0AC9AA06" w14:textId="497566AB" w:rsidR="00142984" w:rsidRDefault="00142984" w:rsidP="00142984">
      <w:pPr>
        <w:spacing w:after="120" w:line="276" w:lineRule="auto"/>
        <w:ind w:left="360"/>
        <w:jc w:val="both"/>
        <w:rPr>
          <w:rFonts w:eastAsiaTheme="minorEastAsia"/>
          <w:sz w:val="24"/>
          <w:szCs w:val="24"/>
          <w:lang w:val="en-IE"/>
        </w:rPr>
      </w:pPr>
      <w:r>
        <w:rPr>
          <w:rFonts w:eastAsiaTheme="minorEastAsia"/>
          <w:sz w:val="24"/>
          <w:szCs w:val="24"/>
          <w:lang w:val="en-IE"/>
        </w:rPr>
        <w:t>The</w:t>
      </w:r>
      <w:r w:rsidR="006772A1">
        <w:rPr>
          <w:rFonts w:eastAsiaTheme="minorEastAsia"/>
          <w:sz w:val="24"/>
          <w:szCs w:val="24"/>
          <w:lang w:val="en-IE"/>
        </w:rPr>
        <w:t xml:space="preserve"> chair explained </w:t>
      </w:r>
      <w:r w:rsidR="000548E0">
        <w:rPr>
          <w:rFonts w:eastAsiaTheme="minorEastAsia"/>
          <w:sz w:val="24"/>
          <w:szCs w:val="24"/>
          <w:lang w:val="en-IE"/>
        </w:rPr>
        <w:t xml:space="preserve">that it is envisaged that it will take the form of </w:t>
      </w:r>
      <w:r w:rsidR="006772A1">
        <w:rPr>
          <w:rFonts w:eastAsiaTheme="minorEastAsia"/>
          <w:sz w:val="24"/>
          <w:szCs w:val="24"/>
          <w:lang w:val="en-IE"/>
        </w:rPr>
        <w:t>a discussion forum broken down into Sections of the Act</w:t>
      </w:r>
      <w:r w:rsidR="000548E0">
        <w:rPr>
          <w:rFonts w:eastAsiaTheme="minorEastAsia"/>
          <w:sz w:val="24"/>
          <w:szCs w:val="24"/>
          <w:lang w:val="en-IE"/>
        </w:rPr>
        <w:t xml:space="preserve">.  </w:t>
      </w:r>
      <w:r>
        <w:rPr>
          <w:rFonts w:eastAsiaTheme="minorEastAsia"/>
          <w:sz w:val="24"/>
          <w:szCs w:val="24"/>
          <w:lang w:val="en-IE"/>
        </w:rPr>
        <w:t xml:space="preserve"> FOI</w:t>
      </w:r>
      <w:r w:rsidR="00AF54B0">
        <w:rPr>
          <w:rFonts w:eastAsiaTheme="minorEastAsia"/>
          <w:sz w:val="24"/>
          <w:szCs w:val="24"/>
          <w:lang w:val="en-IE"/>
        </w:rPr>
        <w:t xml:space="preserve"> officers will be able to tag on</w:t>
      </w:r>
      <w:r w:rsidR="006772A1">
        <w:rPr>
          <w:rFonts w:eastAsiaTheme="minorEastAsia"/>
          <w:sz w:val="24"/>
          <w:szCs w:val="24"/>
          <w:lang w:val="en-IE"/>
        </w:rPr>
        <w:t xml:space="preserve"> to whatever Section of the FOI Act</w:t>
      </w:r>
      <w:r w:rsidR="00AF54B0">
        <w:rPr>
          <w:rFonts w:eastAsiaTheme="minorEastAsia"/>
          <w:sz w:val="24"/>
          <w:szCs w:val="24"/>
          <w:lang w:val="en-IE"/>
        </w:rPr>
        <w:t xml:space="preserve"> they have questions on</w:t>
      </w:r>
      <w:r w:rsidR="006772A1">
        <w:rPr>
          <w:rFonts w:eastAsiaTheme="minorEastAsia"/>
          <w:sz w:val="24"/>
          <w:szCs w:val="24"/>
          <w:lang w:val="en-IE"/>
        </w:rPr>
        <w:t xml:space="preserve"> and</w:t>
      </w:r>
      <w:r w:rsidR="000548E0">
        <w:rPr>
          <w:rFonts w:eastAsiaTheme="minorEastAsia"/>
          <w:sz w:val="24"/>
          <w:szCs w:val="24"/>
          <w:lang w:val="en-IE"/>
        </w:rPr>
        <w:t xml:space="preserve"> will be able </w:t>
      </w:r>
      <w:r w:rsidR="00DA0D57">
        <w:rPr>
          <w:rFonts w:eastAsiaTheme="minorEastAsia"/>
          <w:sz w:val="24"/>
          <w:szCs w:val="24"/>
          <w:lang w:val="en-IE"/>
        </w:rPr>
        <w:t>to interact</w:t>
      </w:r>
      <w:r w:rsidR="000548E0">
        <w:rPr>
          <w:rFonts w:eastAsiaTheme="minorEastAsia"/>
          <w:sz w:val="24"/>
          <w:szCs w:val="24"/>
          <w:lang w:val="en-IE"/>
        </w:rPr>
        <w:t xml:space="preserve"> with other FOI officers. </w:t>
      </w:r>
      <w:r w:rsidR="00DA0D57">
        <w:rPr>
          <w:rFonts w:eastAsiaTheme="minorEastAsia"/>
          <w:sz w:val="24"/>
          <w:szCs w:val="24"/>
          <w:lang w:val="en-IE"/>
        </w:rPr>
        <w:t>It</w:t>
      </w:r>
      <w:r w:rsidR="000548E0">
        <w:rPr>
          <w:rFonts w:eastAsiaTheme="minorEastAsia"/>
          <w:sz w:val="24"/>
          <w:szCs w:val="24"/>
          <w:lang w:val="en-IE"/>
        </w:rPr>
        <w:t xml:space="preserve"> can be </w:t>
      </w:r>
      <w:r w:rsidR="00DA0D57">
        <w:rPr>
          <w:rFonts w:eastAsiaTheme="minorEastAsia"/>
          <w:sz w:val="24"/>
          <w:szCs w:val="24"/>
          <w:lang w:val="en-IE"/>
        </w:rPr>
        <w:t>compared to “</w:t>
      </w:r>
      <w:r w:rsidR="00AF54B0">
        <w:rPr>
          <w:rFonts w:eastAsiaTheme="minorEastAsia"/>
          <w:sz w:val="24"/>
          <w:szCs w:val="24"/>
          <w:lang w:val="en-IE"/>
        </w:rPr>
        <w:t>instant messaging</w:t>
      </w:r>
      <w:r>
        <w:rPr>
          <w:rFonts w:eastAsiaTheme="minorEastAsia"/>
          <w:sz w:val="24"/>
          <w:szCs w:val="24"/>
          <w:lang w:val="en-IE"/>
        </w:rPr>
        <w:t>” and</w:t>
      </w:r>
      <w:r w:rsidR="006772A1">
        <w:rPr>
          <w:rFonts w:eastAsiaTheme="minorEastAsia"/>
          <w:sz w:val="24"/>
          <w:szCs w:val="24"/>
          <w:lang w:val="en-IE"/>
        </w:rPr>
        <w:t xml:space="preserve"> will be user friendly. </w:t>
      </w:r>
      <w:r w:rsidR="00DA0D57">
        <w:rPr>
          <w:rFonts w:eastAsiaTheme="minorEastAsia"/>
          <w:sz w:val="24"/>
          <w:szCs w:val="24"/>
          <w:lang w:val="en-IE"/>
        </w:rPr>
        <w:t xml:space="preserve"> It was suggested that statistics</w:t>
      </w:r>
      <w:r w:rsidR="006772A1">
        <w:rPr>
          <w:rFonts w:eastAsiaTheme="minorEastAsia"/>
          <w:sz w:val="24"/>
          <w:szCs w:val="24"/>
          <w:lang w:val="en-IE"/>
        </w:rPr>
        <w:t xml:space="preserve"> could be uploaded there </w:t>
      </w:r>
      <w:r>
        <w:rPr>
          <w:rFonts w:eastAsiaTheme="minorEastAsia"/>
          <w:sz w:val="24"/>
          <w:szCs w:val="24"/>
          <w:lang w:val="en-IE"/>
        </w:rPr>
        <w:t xml:space="preserve">by Public </w:t>
      </w:r>
      <w:r w:rsidR="00E814C2">
        <w:rPr>
          <w:rFonts w:eastAsiaTheme="minorEastAsia"/>
          <w:sz w:val="24"/>
          <w:szCs w:val="24"/>
          <w:lang w:val="en-IE"/>
        </w:rPr>
        <w:t>Bodies</w:t>
      </w:r>
      <w:r w:rsidR="00DA0D57">
        <w:rPr>
          <w:rFonts w:eastAsiaTheme="minorEastAsia"/>
          <w:sz w:val="24"/>
          <w:szCs w:val="24"/>
          <w:lang w:val="en-IE"/>
        </w:rPr>
        <w:t>.</w:t>
      </w:r>
      <w:r w:rsidR="00E814C2">
        <w:rPr>
          <w:rFonts w:eastAsiaTheme="minorEastAsia"/>
          <w:sz w:val="24"/>
          <w:szCs w:val="24"/>
          <w:lang w:val="en-IE"/>
        </w:rPr>
        <w:t xml:space="preserve"> She</w:t>
      </w:r>
      <w:r>
        <w:rPr>
          <w:rFonts w:eastAsiaTheme="minorEastAsia"/>
          <w:sz w:val="24"/>
          <w:szCs w:val="24"/>
          <w:lang w:val="en-IE"/>
        </w:rPr>
        <w:t xml:space="preserve"> </w:t>
      </w:r>
      <w:r w:rsidR="00E814C2">
        <w:rPr>
          <w:rFonts w:eastAsiaTheme="minorEastAsia"/>
          <w:sz w:val="24"/>
          <w:szCs w:val="24"/>
          <w:lang w:val="en-IE"/>
        </w:rPr>
        <w:t>said any</w:t>
      </w:r>
      <w:r>
        <w:rPr>
          <w:rFonts w:eastAsiaTheme="minorEastAsia"/>
          <w:sz w:val="24"/>
          <w:szCs w:val="24"/>
          <w:lang w:val="en-IE"/>
        </w:rPr>
        <w:t xml:space="preserve"> </w:t>
      </w:r>
      <w:r w:rsidR="00E814C2">
        <w:rPr>
          <w:rFonts w:eastAsiaTheme="minorEastAsia"/>
          <w:sz w:val="24"/>
          <w:szCs w:val="24"/>
          <w:lang w:val="en-IE"/>
        </w:rPr>
        <w:t>suggestions from</w:t>
      </w:r>
      <w:r>
        <w:rPr>
          <w:rFonts w:eastAsiaTheme="minorEastAsia"/>
          <w:sz w:val="24"/>
          <w:szCs w:val="24"/>
          <w:lang w:val="en-IE"/>
        </w:rPr>
        <w:t xml:space="preserve"> members would be very welcome in relation to the helpdesk.</w:t>
      </w:r>
    </w:p>
    <w:p w14:paraId="0C5AF13C" w14:textId="77777777" w:rsidR="00142984" w:rsidRDefault="00142984" w:rsidP="00142984">
      <w:pPr>
        <w:spacing w:after="120" w:line="276" w:lineRule="auto"/>
        <w:ind w:left="360"/>
        <w:jc w:val="both"/>
        <w:rPr>
          <w:rFonts w:eastAsiaTheme="minorEastAsia"/>
          <w:sz w:val="24"/>
          <w:szCs w:val="24"/>
          <w:lang w:val="en-IE"/>
        </w:rPr>
      </w:pPr>
    </w:p>
    <w:p w14:paraId="35A196B9" w14:textId="78CE2EBA" w:rsidR="00142984" w:rsidRDefault="00142984" w:rsidP="00142984">
      <w:pPr>
        <w:spacing w:after="120" w:line="276" w:lineRule="auto"/>
        <w:ind w:left="360"/>
        <w:jc w:val="both"/>
        <w:rPr>
          <w:rFonts w:eastAsiaTheme="minorEastAsia"/>
          <w:sz w:val="24"/>
          <w:szCs w:val="24"/>
          <w:lang w:val="en-IE"/>
        </w:rPr>
      </w:pPr>
      <w:r>
        <w:rPr>
          <w:rFonts w:eastAsiaTheme="minorEastAsia"/>
          <w:sz w:val="24"/>
          <w:szCs w:val="24"/>
          <w:lang w:val="en-IE"/>
        </w:rPr>
        <w:t xml:space="preserve">   FAQ’s</w:t>
      </w:r>
    </w:p>
    <w:p w14:paraId="3190DE10" w14:textId="453EB6F4" w:rsidR="00437B33" w:rsidRDefault="00E814C2" w:rsidP="00142984">
      <w:pPr>
        <w:spacing w:after="120" w:line="276" w:lineRule="auto"/>
        <w:ind w:left="360"/>
        <w:jc w:val="both"/>
        <w:rPr>
          <w:rFonts w:eastAsiaTheme="minorEastAsia"/>
          <w:sz w:val="24"/>
          <w:szCs w:val="24"/>
          <w:lang w:val="en-IE"/>
        </w:rPr>
      </w:pPr>
      <w:r>
        <w:rPr>
          <w:rFonts w:eastAsiaTheme="minorEastAsia"/>
          <w:sz w:val="24"/>
          <w:szCs w:val="24"/>
          <w:lang w:val="en-IE"/>
        </w:rPr>
        <w:t>The Chair the FAQ</w:t>
      </w:r>
      <w:r w:rsidR="00142984">
        <w:rPr>
          <w:rFonts w:eastAsiaTheme="minorEastAsia"/>
          <w:sz w:val="24"/>
          <w:szCs w:val="24"/>
          <w:lang w:val="en-IE"/>
        </w:rPr>
        <w:t xml:space="preserve">’s can be found in the </w:t>
      </w:r>
      <w:r w:rsidR="009C0721">
        <w:rPr>
          <w:rFonts w:eastAsiaTheme="minorEastAsia"/>
          <w:sz w:val="24"/>
          <w:szCs w:val="24"/>
          <w:lang w:val="en-IE"/>
        </w:rPr>
        <w:t>member’s</w:t>
      </w:r>
      <w:r w:rsidR="00DA0D57">
        <w:rPr>
          <w:rFonts w:eastAsiaTheme="minorEastAsia"/>
          <w:sz w:val="24"/>
          <w:szCs w:val="24"/>
          <w:lang w:val="en-IE"/>
        </w:rPr>
        <w:t xml:space="preserve"> area and the Public f</w:t>
      </w:r>
      <w:r w:rsidR="009C0721">
        <w:rPr>
          <w:rFonts w:eastAsiaTheme="minorEastAsia"/>
          <w:sz w:val="24"/>
          <w:szCs w:val="24"/>
          <w:lang w:val="en-IE"/>
        </w:rPr>
        <w:t>acing side of the FOI</w:t>
      </w:r>
      <w:r w:rsidR="00142984">
        <w:rPr>
          <w:rFonts w:eastAsiaTheme="minorEastAsia"/>
          <w:sz w:val="24"/>
          <w:szCs w:val="24"/>
          <w:lang w:val="en-IE"/>
        </w:rPr>
        <w:t xml:space="preserve"> </w:t>
      </w:r>
      <w:r>
        <w:rPr>
          <w:rFonts w:eastAsiaTheme="minorEastAsia"/>
          <w:sz w:val="24"/>
          <w:szCs w:val="24"/>
          <w:lang w:val="en-IE"/>
        </w:rPr>
        <w:t>website.</w:t>
      </w:r>
    </w:p>
    <w:p w14:paraId="3F1DE45A" w14:textId="460A8320" w:rsidR="00142984" w:rsidRDefault="00437B33" w:rsidP="00142984">
      <w:pPr>
        <w:spacing w:after="120" w:line="276" w:lineRule="auto"/>
        <w:ind w:left="360"/>
        <w:jc w:val="both"/>
        <w:rPr>
          <w:rFonts w:eastAsiaTheme="minorEastAsia"/>
          <w:sz w:val="24"/>
          <w:szCs w:val="24"/>
          <w:lang w:val="en-IE"/>
        </w:rPr>
      </w:pPr>
      <w:r>
        <w:rPr>
          <w:rFonts w:eastAsiaTheme="minorEastAsia"/>
          <w:sz w:val="24"/>
          <w:szCs w:val="24"/>
          <w:lang w:val="en-IE"/>
        </w:rPr>
        <w:t xml:space="preserve">Third Party information and the appeals process were mentioned by </w:t>
      </w:r>
      <w:r w:rsidR="00E814C2">
        <w:rPr>
          <w:rFonts w:eastAsiaTheme="minorEastAsia"/>
          <w:sz w:val="24"/>
          <w:szCs w:val="24"/>
          <w:lang w:val="en-IE"/>
        </w:rPr>
        <w:t>members and</w:t>
      </w:r>
      <w:r>
        <w:rPr>
          <w:rFonts w:eastAsiaTheme="minorEastAsia"/>
          <w:sz w:val="24"/>
          <w:szCs w:val="24"/>
          <w:lang w:val="en-IE"/>
        </w:rPr>
        <w:t xml:space="preserve"> the chair agreed to consult with the OIC with a view to the </w:t>
      </w:r>
      <w:r w:rsidR="00E814C2">
        <w:rPr>
          <w:rFonts w:eastAsiaTheme="minorEastAsia"/>
          <w:sz w:val="24"/>
          <w:szCs w:val="24"/>
          <w:lang w:val="en-IE"/>
        </w:rPr>
        <w:t>OIC publishing</w:t>
      </w:r>
      <w:r>
        <w:rPr>
          <w:rFonts w:eastAsiaTheme="minorEastAsia"/>
          <w:sz w:val="24"/>
          <w:szCs w:val="24"/>
          <w:lang w:val="en-IE"/>
        </w:rPr>
        <w:t xml:space="preserve"> Guidance on these matters.</w:t>
      </w:r>
    </w:p>
    <w:p w14:paraId="3160C3DA" w14:textId="572CB08A" w:rsidR="00437B33" w:rsidRDefault="00437B33" w:rsidP="00142984">
      <w:pPr>
        <w:spacing w:after="120" w:line="276" w:lineRule="auto"/>
        <w:ind w:left="360"/>
        <w:jc w:val="both"/>
        <w:rPr>
          <w:rFonts w:eastAsiaTheme="minorEastAsia"/>
          <w:sz w:val="24"/>
          <w:szCs w:val="24"/>
          <w:lang w:val="en-IE"/>
        </w:rPr>
      </w:pPr>
      <w:r>
        <w:rPr>
          <w:rFonts w:eastAsiaTheme="minorEastAsia"/>
          <w:sz w:val="24"/>
          <w:szCs w:val="24"/>
          <w:lang w:val="en-IE"/>
        </w:rPr>
        <w:t xml:space="preserve">There was discussion around Guidance on FOI matters.  A member suggested </w:t>
      </w:r>
      <w:r w:rsidR="00E814C2">
        <w:rPr>
          <w:rFonts w:eastAsiaTheme="minorEastAsia"/>
          <w:sz w:val="24"/>
          <w:szCs w:val="24"/>
          <w:lang w:val="en-IE"/>
        </w:rPr>
        <w:t>that there is a lot of G</w:t>
      </w:r>
      <w:r>
        <w:rPr>
          <w:rFonts w:eastAsiaTheme="minorEastAsia"/>
          <w:sz w:val="24"/>
          <w:szCs w:val="24"/>
          <w:lang w:val="en-IE"/>
        </w:rPr>
        <w:t>uidance</w:t>
      </w:r>
      <w:r w:rsidR="00E814C2">
        <w:rPr>
          <w:rFonts w:eastAsiaTheme="minorEastAsia"/>
          <w:sz w:val="24"/>
          <w:szCs w:val="24"/>
          <w:lang w:val="en-IE"/>
        </w:rPr>
        <w:t xml:space="preserve"> out there </w:t>
      </w:r>
      <w:r>
        <w:rPr>
          <w:rFonts w:eastAsiaTheme="minorEastAsia"/>
          <w:sz w:val="24"/>
          <w:szCs w:val="24"/>
          <w:lang w:val="en-IE"/>
        </w:rPr>
        <w:t xml:space="preserve">and it was difficult to know where to </w:t>
      </w:r>
      <w:r w:rsidR="00E814C2">
        <w:rPr>
          <w:rFonts w:eastAsiaTheme="minorEastAsia"/>
          <w:sz w:val="24"/>
          <w:szCs w:val="24"/>
          <w:lang w:val="en-IE"/>
        </w:rPr>
        <w:t xml:space="preserve">start. </w:t>
      </w:r>
    </w:p>
    <w:p w14:paraId="479A164C" w14:textId="667272C1" w:rsidR="00437B33" w:rsidRDefault="00437B33" w:rsidP="00142984">
      <w:pPr>
        <w:spacing w:after="120" w:line="276" w:lineRule="auto"/>
        <w:ind w:left="360"/>
        <w:jc w:val="both"/>
        <w:rPr>
          <w:rFonts w:eastAsiaTheme="minorEastAsia"/>
          <w:sz w:val="24"/>
          <w:szCs w:val="24"/>
          <w:lang w:val="en-IE"/>
        </w:rPr>
      </w:pPr>
      <w:r>
        <w:rPr>
          <w:rFonts w:eastAsiaTheme="minorEastAsia"/>
          <w:sz w:val="24"/>
          <w:szCs w:val="24"/>
          <w:lang w:val="en-IE"/>
        </w:rPr>
        <w:t xml:space="preserve">The chair suggested the following </w:t>
      </w:r>
      <w:r w:rsidR="00DA0D57">
        <w:rPr>
          <w:rFonts w:eastAsiaTheme="minorEastAsia"/>
          <w:sz w:val="24"/>
          <w:szCs w:val="24"/>
          <w:lang w:val="en-IE"/>
        </w:rPr>
        <w:t>;</w:t>
      </w:r>
    </w:p>
    <w:p w14:paraId="62692B15" w14:textId="7E91C81B" w:rsidR="00E814C2" w:rsidRDefault="00B81AA9" w:rsidP="00142984">
      <w:pPr>
        <w:spacing w:after="120" w:line="276" w:lineRule="auto"/>
        <w:ind w:left="360"/>
        <w:jc w:val="both"/>
        <w:rPr>
          <w:rFonts w:eastAsiaTheme="minorEastAsia"/>
          <w:sz w:val="24"/>
          <w:szCs w:val="24"/>
          <w:lang w:val="en-IE"/>
        </w:rPr>
      </w:pPr>
      <w:r>
        <w:rPr>
          <w:rFonts w:eastAsiaTheme="minorEastAsia"/>
          <w:sz w:val="24"/>
          <w:szCs w:val="24"/>
          <w:lang w:val="en-IE"/>
        </w:rPr>
        <w:t>The CPU Guidance Manuals P</w:t>
      </w:r>
      <w:r w:rsidR="00437B33">
        <w:rPr>
          <w:rFonts w:eastAsiaTheme="minorEastAsia"/>
          <w:sz w:val="24"/>
          <w:szCs w:val="24"/>
          <w:lang w:val="en-IE"/>
        </w:rPr>
        <w:t xml:space="preserve">arts 1 and </w:t>
      </w:r>
      <w:r w:rsidR="00E814C2">
        <w:rPr>
          <w:rFonts w:eastAsiaTheme="minorEastAsia"/>
          <w:sz w:val="24"/>
          <w:szCs w:val="24"/>
          <w:lang w:val="en-IE"/>
        </w:rPr>
        <w:t>2 should</w:t>
      </w:r>
      <w:r w:rsidR="00437B33">
        <w:rPr>
          <w:rFonts w:eastAsiaTheme="minorEastAsia"/>
          <w:sz w:val="24"/>
          <w:szCs w:val="24"/>
          <w:lang w:val="en-IE"/>
        </w:rPr>
        <w:t xml:space="preserve"> be the first “port of call” </w:t>
      </w:r>
      <w:r w:rsidR="00DA0D57">
        <w:rPr>
          <w:rFonts w:eastAsiaTheme="minorEastAsia"/>
          <w:sz w:val="24"/>
          <w:szCs w:val="24"/>
          <w:lang w:val="en-IE"/>
        </w:rPr>
        <w:t>for all FOI</w:t>
      </w:r>
      <w:r w:rsidR="00437B33">
        <w:rPr>
          <w:rFonts w:eastAsiaTheme="minorEastAsia"/>
          <w:sz w:val="24"/>
          <w:szCs w:val="24"/>
          <w:lang w:val="en-IE"/>
        </w:rPr>
        <w:t xml:space="preserve"> Decision </w:t>
      </w:r>
      <w:r w:rsidR="00E814C2">
        <w:rPr>
          <w:rFonts w:eastAsiaTheme="minorEastAsia"/>
          <w:sz w:val="24"/>
          <w:szCs w:val="24"/>
          <w:lang w:val="en-IE"/>
        </w:rPr>
        <w:t>Makers,</w:t>
      </w:r>
      <w:r w:rsidR="00437B33">
        <w:rPr>
          <w:rFonts w:eastAsiaTheme="minorEastAsia"/>
          <w:sz w:val="24"/>
          <w:szCs w:val="24"/>
          <w:lang w:val="en-IE"/>
        </w:rPr>
        <w:t xml:space="preserve"> she said that the </w:t>
      </w:r>
      <w:r w:rsidR="00E814C2">
        <w:rPr>
          <w:rFonts w:eastAsiaTheme="minorEastAsia"/>
          <w:sz w:val="24"/>
          <w:szCs w:val="24"/>
          <w:lang w:val="en-IE"/>
        </w:rPr>
        <w:t>P</w:t>
      </w:r>
      <w:r w:rsidR="00DA0D57">
        <w:rPr>
          <w:rFonts w:eastAsiaTheme="minorEastAsia"/>
          <w:sz w:val="24"/>
          <w:szCs w:val="24"/>
          <w:lang w:val="en-IE"/>
        </w:rPr>
        <w:t>art 2 M</w:t>
      </w:r>
      <w:r w:rsidR="00437B33">
        <w:rPr>
          <w:rFonts w:eastAsiaTheme="minorEastAsia"/>
          <w:sz w:val="24"/>
          <w:szCs w:val="24"/>
          <w:lang w:val="en-IE"/>
        </w:rPr>
        <w:t xml:space="preserve">anual </w:t>
      </w:r>
      <w:r w:rsidR="00E814C2">
        <w:rPr>
          <w:rFonts w:eastAsiaTheme="minorEastAsia"/>
          <w:sz w:val="24"/>
          <w:szCs w:val="24"/>
          <w:lang w:val="en-IE"/>
        </w:rPr>
        <w:t>is being</w:t>
      </w:r>
      <w:r w:rsidR="00437B33">
        <w:rPr>
          <w:rFonts w:eastAsiaTheme="minorEastAsia"/>
          <w:sz w:val="24"/>
          <w:szCs w:val="24"/>
          <w:lang w:val="en-IE"/>
        </w:rPr>
        <w:t xml:space="preserve"> cross referenced at present with The Guidance Notes from the O</w:t>
      </w:r>
      <w:r w:rsidR="00E814C2">
        <w:rPr>
          <w:rFonts w:eastAsiaTheme="minorEastAsia"/>
          <w:sz w:val="24"/>
          <w:szCs w:val="24"/>
          <w:lang w:val="en-IE"/>
        </w:rPr>
        <w:t>IC.</w:t>
      </w:r>
    </w:p>
    <w:p w14:paraId="2D3BC0B9" w14:textId="662E20BB" w:rsidR="00437B33" w:rsidRDefault="00437B33" w:rsidP="00142984">
      <w:pPr>
        <w:spacing w:after="120" w:line="276" w:lineRule="auto"/>
        <w:ind w:left="360"/>
        <w:jc w:val="both"/>
        <w:rPr>
          <w:rFonts w:eastAsiaTheme="minorEastAsia"/>
          <w:sz w:val="24"/>
          <w:szCs w:val="24"/>
          <w:lang w:val="en-IE"/>
        </w:rPr>
      </w:pPr>
      <w:r>
        <w:rPr>
          <w:rFonts w:eastAsiaTheme="minorEastAsia"/>
          <w:sz w:val="24"/>
          <w:szCs w:val="24"/>
          <w:lang w:val="en-IE"/>
        </w:rPr>
        <w:t xml:space="preserve"> </w:t>
      </w:r>
      <w:r w:rsidR="007E45BC">
        <w:rPr>
          <w:rFonts w:eastAsiaTheme="minorEastAsia"/>
          <w:sz w:val="24"/>
          <w:szCs w:val="24"/>
          <w:lang w:val="en-IE"/>
        </w:rPr>
        <w:t>She referenced the CPU</w:t>
      </w:r>
      <w:bookmarkStart w:id="0" w:name="_GoBack"/>
      <w:bookmarkEnd w:id="0"/>
      <w:r w:rsidR="00E814C2">
        <w:rPr>
          <w:rFonts w:eastAsiaTheme="minorEastAsia"/>
          <w:sz w:val="24"/>
          <w:szCs w:val="24"/>
          <w:lang w:val="en-IE"/>
        </w:rPr>
        <w:t xml:space="preserve"> Guidance Notes also and the O</w:t>
      </w:r>
      <w:r w:rsidR="009C0721">
        <w:rPr>
          <w:rFonts w:eastAsiaTheme="minorEastAsia"/>
          <w:sz w:val="24"/>
          <w:szCs w:val="24"/>
          <w:lang w:val="en-IE"/>
        </w:rPr>
        <w:t>IC</w:t>
      </w:r>
      <w:r w:rsidR="00E814C2">
        <w:rPr>
          <w:rFonts w:eastAsiaTheme="minorEastAsia"/>
          <w:sz w:val="24"/>
          <w:szCs w:val="24"/>
          <w:lang w:val="en-IE"/>
        </w:rPr>
        <w:t xml:space="preserve"> decisions. </w:t>
      </w:r>
    </w:p>
    <w:p w14:paraId="65C0FA6C" w14:textId="05C5EDF0" w:rsidR="00E814C2" w:rsidRDefault="00DA0D57" w:rsidP="00142984">
      <w:pPr>
        <w:spacing w:after="120" w:line="276" w:lineRule="auto"/>
        <w:ind w:left="360"/>
        <w:jc w:val="both"/>
        <w:rPr>
          <w:rFonts w:eastAsiaTheme="minorEastAsia"/>
          <w:sz w:val="24"/>
          <w:szCs w:val="24"/>
          <w:lang w:val="en-IE"/>
        </w:rPr>
      </w:pPr>
      <w:r>
        <w:rPr>
          <w:rFonts w:eastAsiaTheme="minorEastAsia"/>
          <w:sz w:val="24"/>
          <w:szCs w:val="24"/>
          <w:lang w:val="en-IE"/>
        </w:rPr>
        <w:t xml:space="preserve">She said </w:t>
      </w:r>
      <w:r w:rsidR="00B81AA9">
        <w:rPr>
          <w:rFonts w:eastAsiaTheme="minorEastAsia"/>
          <w:sz w:val="24"/>
          <w:szCs w:val="24"/>
          <w:lang w:val="en-IE"/>
        </w:rPr>
        <w:t>that CPU</w:t>
      </w:r>
      <w:r w:rsidR="00E814C2">
        <w:rPr>
          <w:rFonts w:eastAsiaTheme="minorEastAsia"/>
          <w:sz w:val="24"/>
          <w:szCs w:val="24"/>
          <w:lang w:val="en-IE"/>
        </w:rPr>
        <w:t xml:space="preserve"> website </w:t>
      </w:r>
      <w:hyperlink r:id="rId13" w:history="1">
        <w:r w:rsidR="00E814C2" w:rsidRPr="00D4624B">
          <w:rPr>
            <w:rStyle w:val="Hyperlink"/>
            <w:rFonts w:eastAsiaTheme="minorEastAsia"/>
            <w:sz w:val="24"/>
            <w:szCs w:val="24"/>
            <w:lang w:val="en-IE"/>
          </w:rPr>
          <w:t>www.foi.gov.ie</w:t>
        </w:r>
      </w:hyperlink>
      <w:r>
        <w:rPr>
          <w:rFonts w:eastAsiaTheme="minorEastAsia"/>
          <w:sz w:val="24"/>
          <w:szCs w:val="24"/>
          <w:lang w:val="en-IE"/>
        </w:rPr>
        <w:t xml:space="preserve"> contains</w:t>
      </w:r>
      <w:r w:rsidR="00B81AA9">
        <w:rPr>
          <w:rFonts w:eastAsiaTheme="minorEastAsia"/>
          <w:sz w:val="24"/>
          <w:szCs w:val="24"/>
          <w:lang w:val="en-IE"/>
        </w:rPr>
        <w:t xml:space="preserve"> a lot of information </w:t>
      </w:r>
      <w:r w:rsidR="00E814C2">
        <w:rPr>
          <w:rFonts w:eastAsiaTheme="minorEastAsia"/>
          <w:sz w:val="24"/>
          <w:szCs w:val="24"/>
          <w:lang w:val="en-IE"/>
        </w:rPr>
        <w:t>to help FOI Officers and Decision Makers.</w:t>
      </w:r>
    </w:p>
    <w:p w14:paraId="61F593A2" w14:textId="77777777" w:rsidR="00E814C2" w:rsidRDefault="00E814C2" w:rsidP="00142984">
      <w:pPr>
        <w:spacing w:after="120" w:line="276" w:lineRule="auto"/>
        <w:ind w:left="360"/>
        <w:jc w:val="both"/>
        <w:rPr>
          <w:rFonts w:eastAsiaTheme="minorEastAsia"/>
          <w:sz w:val="24"/>
          <w:szCs w:val="24"/>
          <w:lang w:val="en-IE"/>
        </w:rPr>
      </w:pPr>
    </w:p>
    <w:p w14:paraId="211F0A70" w14:textId="5F4FBD0D" w:rsidR="00E814C2" w:rsidRDefault="00E814C2" w:rsidP="00142984">
      <w:pPr>
        <w:spacing w:after="120" w:line="276" w:lineRule="auto"/>
        <w:ind w:left="360"/>
        <w:jc w:val="both"/>
        <w:rPr>
          <w:rFonts w:eastAsiaTheme="minorEastAsia"/>
          <w:sz w:val="24"/>
          <w:szCs w:val="24"/>
          <w:lang w:val="en-IE"/>
        </w:rPr>
      </w:pPr>
      <w:r>
        <w:rPr>
          <w:rFonts w:eastAsiaTheme="minorEastAsia"/>
          <w:sz w:val="24"/>
          <w:szCs w:val="24"/>
          <w:lang w:val="en-IE"/>
        </w:rPr>
        <w:t>Up-dated letters</w:t>
      </w:r>
    </w:p>
    <w:p w14:paraId="6E7ECAB3" w14:textId="7A794C7E" w:rsidR="005B3C67" w:rsidRDefault="005B3C67" w:rsidP="005B3C67">
      <w:pPr>
        <w:spacing w:after="120" w:line="276" w:lineRule="auto"/>
        <w:ind w:left="360"/>
        <w:jc w:val="both"/>
        <w:rPr>
          <w:rFonts w:eastAsiaTheme="minorEastAsia"/>
          <w:sz w:val="24"/>
          <w:szCs w:val="24"/>
          <w:lang w:val="en-IE"/>
        </w:rPr>
      </w:pPr>
      <w:r>
        <w:rPr>
          <w:rFonts w:eastAsiaTheme="minorEastAsia"/>
          <w:sz w:val="24"/>
          <w:szCs w:val="24"/>
          <w:lang w:val="en-IE"/>
        </w:rPr>
        <w:t>The Chair told members that updat</w:t>
      </w:r>
      <w:r w:rsidR="00B81AA9">
        <w:rPr>
          <w:rFonts w:eastAsiaTheme="minorEastAsia"/>
          <w:sz w:val="24"/>
          <w:szCs w:val="24"/>
          <w:lang w:val="en-IE"/>
        </w:rPr>
        <w:t>ed sample letters are on the FOI</w:t>
      </w:r>
      <w:r>
        <w:rPr>
          <w:rFonts w:eastAsiaTheme="minorEastAsia"/>
          <w:sz w:val="24"/>
          <w:szCs w:val="24"/>
          <w:lang w:val="en-IE"/>
        </w:rPr>
        <w:t xml:space="preserve"> website at </w:t>
      </w:r>
      <w:hyperlink r:id="rId14" w:history="1">
        <w:r w:rsidRPr="00D4624B">
          <w:rPr>
            <w:rStyle w:val="Hyperlink"/>
            <w:rFonts w:eastAsiaTheme="minorEastAsia"/>
            <w:sz w:val="24"/>
            <w:szCs w:val="24"/>
            <w:lang w:val="en-IE"/>
          </w:rPr>
          <w:t>www.foi.gov.ie</w:t>
        </w:r>
      </w:hyperlink>
      <w:r>
        <w:rPr>
          <w:rFonts w:eastAsiaTheme="minorEastAsia"/>
          <w:sz w:val="24"/>
          <w:szCs w:val="24"/>
          <w:lang w:val="en-IE"/>
        </w:rPr>
        <w:t xml:space="preserve">; </w:t>
      </w:r>
    </w:p>
    <w:p w14:paraId="11331457" w14:textId="73AB69A8" w:rsidR="005B3C67" w:rsidRDefault="005B3C67" w:rsidP="005B3C67">
      <w:pPr>
        <w:spacing w:after="120" w:line="276" w:lineRule="auto"/>
        <w:ind w:left="360"/>
        <w:jc w:val="both"/>
        <w:rPr>
          <w:rFonts w:eastAsiaTheme="minorEastAsia"/>
          <w:sz w:val="24"/>
          <w:szCs w:val="24"/>
          <w:lang w:val="en-IE"/>
        </w:rPr>
      </w:pPr>
      <w:r>
        <w:rPr>
          <w:rFonts w:eastAsiaTheme="minorEastAsia"/>
          <w:sz w:val="24"/>
          <w:szCs w:val="24"/>
          <w:lang w:val="en-IE"/>
        </w:rPr>
        <w:t xml:space="preserve">It was agreed to </w:t>
      </w:r>
      <w:r w:rsidR="00DA0D57">
        <w:rPr>
          <w:rFonts w:eastAsiaTheme="minorEastAsia"/>
          <w:sz w:val="24"/>
          <w:szCs w:val="24"/>
          <w:lang w:val="en-IE"/>
        </w:rPr>
        <w:t>flag all FOI</w:t>
      </w:r>
      <w:r>
        <w:rPr>
          <w:rFonts w:eastAsiaTheme="minorEastAsia"/>
          <w:sz w:val="24"/>
          <w:szCs w:val="24"/>
          <w:lang w:val="en-IE"/>
        </w:rPr>
        <w:t xml:space="preserve"> officers when changes were made to the website</w:t>
      </w:r>
      <w:r w:rsidR="00DA0D57">
        <w:rPr>
          <w:rFonts w:eastAsiaTheme="minorEastAsia"/>
          <w:sz w:val="24"/>
          <w:szCs w:val="24"/>
          <w:lang w:val="en-IE"/>
        </w:rPr>
        <w:t>.</w:t>
      </w:r>
    </w:p>
    <w:p w14:paraId="13CD36AD" w14:textId="77777777" w:rsidR="009C0721" w:rsidRDefault="009C0721" w:rsidP="00142984">
      <w:pPr>
        <w:spacing w:after="120" w:line="276" w:lineRule="auto"/>
        <w:ind w:left="360"/>
        <w:jc w:val="both"/>
        <w:rPr>
          <w:rFonts w:eastAsiaTheme="minorEastAsia"/>
          <w:sz w:val="24"/>
          <w:szCs w:val="24"/>
          <w:lang w:val="en-IE"/>
        </w:rPr>
      </w:pPr>
    </w:p>
    <w:p w14:paraId="4FED0D92" w14:textId="542E6B0A" w:rsidR="009C0721" w:rsidRDefault="009C0721" w:rsidP="00142984">
      <w:pPr>
        <w:spacing w:after="120" w:line="276" w:lineRule="auto"/>
        <w:ind w:left="360"/>
        <w:jc w:val="both"/>
        <w:rPr>
          <w:rFonts w:eastAsiaTheme="minorEastAsia"/>
          <w:sz w:val="24"/>
          <w:szCs w:val="24"/>
          <w:lang w:val="en-IE"/>
        </w:rPr>
      </w:pPr>
      <w:r>
        <w:rPr>
          <w:rFonts w:eastAsiaTheme="minorEastAsia"/>
          <w:sz w:val="24"/>
          <w:szCs w:val="24"/>
          <w:lang w:val="en-IE"/>
        </w:rPr>
        <w:t>Statistics</w:t>
      </w:r>
    </w:p>
    <w:p w14:paraId="42B74EBC" w14:textId="4465423F" w:rsidR="009C0721" w:rsidRDefault="009C0721" w:rsidP="00142984">
      <w:pPr>
        <w:spacing w:after="120" w:line="276" w:lineRule="auto"/>
        <w:ind w:left="360"/>
        <w:jc w:val="both"/>
        <w:rPr>
          <w:rFonts w:eastAsiaTheme="minorEastAsia"/>
          <w:sz w:val="24"/>
          <w:szCs w:val="24"/>
          <w:lang w:val="en-IE"/>
        </w:rPr>
      </w:pPr>
      <w:r>
        <w:rPr>
          <w:rFonts w:eastAsiaTheme="minorEastAsia"/>
          <w:sz w:val="24"/>
          <w:szCs w:val="24"/>
          <w:lang w:val="en-IE"/>
        </w:rPr>
        <w:t xml:space="preserve">The Chair pointed out that it was agreed </w:t>
      </w:r>
      <w:r w:rsidR="005B3C67">
        <w:rPr>
          <w:rFonts w:eastAsiaTheme="minorEastAsia"/>
          <w:sz w:val="24"/>
          <w:szCs w:val="24"/>
          <w:lang w:val="en-IE"/>
        </w:rPr>
        <w:t>at the last Network M</w:t>
      </w:r>
      <w:r>
        <w:rPr>
          <w:rFonts w:eastAsiaTheme="minorEastAsia"/>
          <w:sz w:val="24"/>
          <w:szCs w:val="24"/>
          <w:lang w:val="en-IE"/>
        </w:rPr>
        <w:t>eeting to submit s</w:t>
      </w:r>
      <w:r w:rsidR="00B81AA9">
        <w:rPr>
          <w:rFonts w:eastAsiaTheme="minorEastAsia"/>
          <w:sz w:val="24"/>
          <w:szCs w:val="24"/>
          <w:lang w:val="en-IE"/>
        </w:rPr>
        <w:t>tatistics to the CPU</w:t>
      </w:r>
      <w:r w:rsidR="005B3C67">
        <w:rPr>
          <w:rFonts w:eastAsiaTheme="minorEastAsia"/>
          <w:sz w:val="24"/>
          <w:szCs w:val="24"/>
          <w:lang w:val="en-IE"/>
        </w:rPr>
        <w:t xml:space="preserve"> bi</w:t>
      </w:r>
      <w:r w:rsidR="00692745">
        <w:rPr>
          <w:rFonts w:eastAsiaTheme="minorEastAsia"/>
          <w:sz w:val="24"/>
          <w:szCs w:val="24"/>
          <w:lang w:val="en-IE"/>
        </w:rPr>
        <w:t>-</w:t>
      </w:r>
      <w:r w:rsidR="005B3C67">
        <w:rPr>
          <w:rFonts w:eastAsiaTheme="minorEastAsia"/>
          <w:sz w:val="24"/>
          <w:szCs w:val="24"/>
          <w:lang w:val="en-IE"/>
        </w:rPr>
        <w:t>annually</w:t>
      </w:r>
      <w:r w:rsidR="00692745">
        <w:rPr>
          <w:rFonts w:eastAsiaTheme="minorEastAsia"/>
          <w:sz w:val="24"/>
          <w:szCs w:val="24"/>
          <w:lang w:val="en-IE"/>
        </w:rPr>
        <w:t>, the</w:t>
      </w:r>
      <w:r w:rsidR="005B3C67">
        <w:rPr>
          <w:rFonts w:eastAsiaTheme="minorEastAsia"/>
          <w:sz w:val="24"/>
          <w:szCs w:val="24"/>
          <w:lang w:val="en-IE"/>
        </w:rPr>
        <w:t xml:space="preserve"> template produced by CPU was also agreed.</w:t>
      </w:r>
      <w:r>
        <w:rPr>
          <w:rFonts w:eastAsiaTheme="minorEastAsia"/>
          <w:sz w:val="24"/>
          <w:szCs w:val="24"/>
          <w:lang w:val="en-IE"/>
        </w:rPr>
        <w:t xml:space="preserve"> </w:t>
      </w:r>
      <w:r w:rsidR="005B3C67">
        <w:rPr>
          <w:rFonts w:eastAsiaTheme="minorEastAsia"/>
          <w:sz w:val="24"/>
          <w:szCs w:val="24"/>
          <w:lang w:val="en-IE"/>
        </w:rPr>
        <w:t>She</w:t>
      </w:r>
      <w:r>
        <w:rPr>
          <w:rFonts w:eastAsiaTheme="minorEastAsia"/>
          <w:sz w:val="24"/>
          <w:szCs w:val="24"/>
          <w:lang w:val="en-IE"/>
        </w:rPr>
        <w:t xml:space="preserve"> further pointed out that in the latest OIC Annual </w:t>
      </w:r>
      <w:r w:rsidR="005B3C67">
        <w:rPr>
          <w:rFonts w:eastAsiaTheme="minorEastAsia"/>
          <w:sz w:val="24"/>
          <w:szCs w:val="24"/>
          <w:lang w:val="en-IE"/>
        </w:rPr>
        <w:t>Report (</w:t>
      </w:r>
      <w:r>
        <w:rPr>
          <w:rFonts w:eastAsiaTheme="minorEastAsia"/>
          <w:sz w:val="24"/>
          <w:szCs w:val="24"/>
          <w:lang w:val="en-IE"/>
        </w:rPr>
        <w:t>2015) it was critical of Public Bodies not returning the Statistical information on time to the OIC.</w:t>
      </w:r>
    </w:p>
    <w:p w14:paraId="0C241943" w14:textId="68E9D38B" w:rsidR="009C0721" w:rsidRDefault="009C0721" w:rsidP="00142984">
      <w:pPr>
        <w:spacing w:after="120" w:line="276" w:lineRule="auto"/>
        <w:ind w:left="360"/>
        <w:jc w:val="both"/>
        <w:rPr>
          <w:rFonts w:eastAsiaTheme="minorEastAsia"/>
          <w:sz w:val="24"/>
          <w:szCs w:val="24"/>
          <w:lang w:val="en-IE"/>
        </w:rPr>
      </w:pPr>
      <w:r>
        <w:rPr>
          <w:rFonts w:eastAsiaTheme="minorEastAsia"/>
          <w:sz w:val="24"/>
          <w:szCs w:val="24"/>
          <w:lang w:val="en-IE"/>
        </w:rPr>
        <w:t xml:space="preserve"> Column 10 on the statistical form, was </w:t>
      </w:r>
      <w:r w:rsidR="005B3C67">
        <w:rPr>
          <w:rFonts w:eastAsiaTheme="minorEastAsia"/>
          <w:sz w:val="24"/>
          <w:szCs w:val="24"/>
          <w:lang w:val="en-IE"/>
        </w:rPr>
        <w:t>discussed. This</w:t>
      </w:r>
      <w:r>
        <w:rPr>
          <w:rFonts w:eastAsiaTheme="minorEastAsia"/>
          <w:sz w:val="24"/>
          <w:szCs w:val="24"/>
          <w:lang w:val="en-IE"/>
        </w:rPr>
        <w:t xml:space="preserve"> is where bodies are asked to calculate the true cost of</w:t>
      </w:r>
      <w:r w:rsidR="005B3C67">
        <w:rPr>
          <w:rFonts w:eastAsiaTheme="minorEastAsia"/>
          <w:sz w:val="24"/>
          <w:szCs w:val="24"/>
          <w:lang w:val="en-IE"/>
        </w:rPr>
        <w:t xml:space="preserve"> processing FOI requests. It was agreed that 1% of FOI requests would be calculated.</w:t>
      </w:r>
    </w:p>
    <w:p w14:paraId="45736FD3" w14:textId="315B3B53" w:rsidR="009C0721" w:rsidRDefault="005B3C67" w:rsidP="00142984">
      <w:pPr>
        <w:spacing w:after="120" w:line="276" w:lineRule="auto"/>
        <w:ind w:left="360"/>
        <w:jc w:val="both"/>
        <w:rPr>
          <w:rFonts w:eastAsiaTheme="minorEastAsia"/>
          <w:sz w:val="24"/>
          <w:szCs w:val="24"/>
          <w:lang w:val="en-IE"/>
        </w:rPr>
      </w:pPr>
      <w:r>
        <w:rPr>
          <w:rFonts w:eastAsiaTheme="minorEastAsia"/>
          <w:sz w:val="24"/>
          <w:szCs w:val="24"/>
          <w:lang w:val="en-IE"/>
        </w:rPr>
        <w:t>The</w:t>
      </w:r>
      <w:r w:rsidR="00B81AA9">
        <w:rPr>
          <w:rFonts w:eastAsiaTheme="minorEastAsia"/>
          <w:sz w:val="24"/>
          <w:szCs w:val="24"/>
          <w:lang w:val="en-IE"/>
        </w:rPr>
        <w:t xml:space="preserve"> chair said that the CPU</w:t>
      </w:r>
      <w:r w:rsidR="009C0721">
        <w:rPr>
          <w:rFonts w:eastAsiaTheme="minorEastAsia"/>
          <w:sz w:val="24"/>
          <w:szCs w:val="24"/>
          <w:lang w:val="en-IE"/>
        </w:rPr>
        <w:t xml:space="preserve"> wants </w:t>
      </w:r>
      <w:r>
        <w:rPr>
          <w:rFonts w:eastAsiaTheme="minorEastAsia"/>
          <w:sz w:val="24"/>
          <w:szCs w:val="24"/>
          <w:lang w:val="en-IE"/>
        </w:rPr>
        <w:t>Public Bodies</w:t>
      </w:r>
      <w:r w:rsidR="009C0721">
        <w:rPr>
          <w:rFonts w:eastAsiaTheme="minorEastAsia"/>
          <w:sz w:val="24"/>
          <w:szCs w:val="24"/>
          <w:lang w:val="en-IE"/>
        </w:rPr>
        <w:t xml:space="preserve"> </w:t>
      </w:r>
      <w:r>
        <w:rPr>
          <w:rFonts w:eastAsiaTheme="minorEastAsia"/>
          <w:sz w:val="24"/>
          <w:szCs w:val="24"/>
          <w:lang w:val="en-IE"/>
        </w:rPr>
        <w:t>to return the</w:t>
      </w:r>
      <w:r w:rsidR="009C0721">
        <w:rPr>
          <w:rFonts w:eastAsiaTheme="minorEastAsia"/>
          <w:sz w:val="24"/>
          <w:szCs w:val="24"/>
          <w:lang w:val="en-IE"/>
        </w:rPr>
        <w:t xml:space="preserve"> total hours spent in processing a request in monetary </w:t>
      </w:r>
      <w:r>
        <w:rPr>
          <w:rFonts w:eastAsiaTheme="minorEastAsia"/>
          <w:sz w:val="24"/>
          <w:szCs w:val="24"/>
          <w:lang w:val="en-IE"/>
        </w:rPr>
        <w:t>terms. There was discussion around standards rates of pay scales, it was agreed to calculate the true cost on the basis of “average pay scale”</w:t>
      </w:r>
    </w:p>
    <w:p w14:paraId="436D951F" w14:textId="77777777" w:rsidR="00281354" w:rsidRDefault="005B3C67" w:rsidP="00142984">
      <w:pPr>
        <w:spacing w:after="120" w:line="276" w:lineRule="auto"/>
        <w:ind w:left="360"/>
        <w:jc w:val="both"/>
        <w:rPr>
          <w:rFonts w:eastAsiaTheme="minorEastAsia"/>
          <w:sz w:val="24"/>
          <w:szCs w:val="24"/>
          <w:lang w:val="en-IE"/>
        </w:rPr>
      </w:pPr>
      <w:r>
        <w:rPr>
          <w:rFonts w:eastAsiaTheme="minorEastAsia"/>
          <w:sz w:val="24"/>
          <w:szCs w:val="24"/>
          <w:lang w:val="en-IE"/>
        </w:rPr>
        <w:t xml:space="preserve">There was a concern if </w:t>
      </w:r>
      <w:r w:rsidR="00281354">
        <w:rPr>
          <w:rFonts w:eastAsiaTheme="minorEastAsia"/>
          <w:sz w:val="24"/>
          <w:szCs w:val="24"/>
          <w:lang w:val="en-IE"/>
        </w:rPr>
        <w:t>“</w:t>
      </w:r>
      <w:r>
        <w:rPr>
          <w:rFonts w:eastAsiaTheme="minorEastAsia"/>
          <w:sz w:val="24"/>
          <w:szCs w:val="24"/>
          <w:lang w:val="en-IE"/>
        </w:rPr>
        <w:t>league tables</w:t>
      </w:r>
      <w:r w:rsidR="00281354">
        <w:rPr>
          <w:rFonts w:eastAsiaTheme="minorEastAsia"/>
          <w:sz w:val="24"/>
          <w:szCs w:val="24"/>
          <w:lang w:val="en-IE"/>
        </w:rPr>
        <w:t>”</w:t>
      </w:r>
      <w:r>
        <w:rPr>
          <w:rFonts w:eastAsiaTheme="minorEastAsia"/>
          <w:sz w:val="24"/>
          <w:szCs w:val="24"/>
          <w:lang w:val="en-IE"/>
        </w:rPr>
        <w:t xml:space="preserve"> would </w:t>
      </w:r>
      <w:r w:rsidR="00281354">
        <w:rPr>
          <w:rFonts w:eastAsiaTheme="minorEastAsia"/>
          <w:sz w:val="24"/>
          <w:szCs w:val="24"/>
          <w:lang w:val="en-IE"/>
        </w:rPr>
        <w:t xml:space="preserve"> now </w:t>
      </w:r>
      <w:r>
        <w:rPr>
          <w:rFonts w:eastAsiaTheme="minorEastAsia"/>
          <w:sz w:val="24"/>
          <w:szCs w:val="24"/>
          <w:lang w:val="en-IE"/>
        </w:rPr>
        <w:t>be created , but the chair pointed out that no league tables would be created , and that the information gathered</w:t>
      </w:r>
      <w:r w:rsidR="00281354">
        <w:rPr>
          <w:rFonts w:eastAsiaTheme="minorEastAsia"/>
          <w:sz w:val="24"/>
          <w:szCs w:val="24"/>
          <w:lang w:val="en-IE"/>
        </w:rPr>
        <w:t xml:space="preserve"> would be used by the CPU </w:t>
      </w:r>
      <w:r>
        <w:rPr>
          <w:rFonts w:eastAsiaTheme="minorEastAsia"/>
          <w:sz w:val="24"/>
          <w:szCs w:val="24"/>
          <w:lang w:val="en-IE"/>
        </w:rPr>
        <w:t xml:space="preserve"> only </w:t>
      </w:r>
      <w:r w:rsidR="00281354">
        <w:rPr>
          <w:rFonts w:eastAsiaTheme="minorEastAsia"/>
          <w:sz w:val="24"/>
          <w:szCs w:val="24"/>
          <w:lang w:val="en-IE"/>
        </w:rPr>
        <w:t>, and not given</w:t>
      </w:r>
      <w:r>
        <w:rPr>
          <w:rFonts w:eastAsiaTheme="minorEastAsia"/>
          <w:sz w:val="24"/>
          <w:szCs w:val="24"/>
          <w:lang w:val="en-IE"/>
        </w:rPr>
        <w:t xml:space="preserve"> to any other organisation.</w:t>
      </w:r>
      <w:r w:rsidR="00281354">
        <w:rPr>
          <w:rFonts w:eastAsiaTheme="minorEastAsia"/>
          <w:sz w:val="24"/>
          <w:szCs w:val="24"/>
          <w:lang w:val="en-IE"/>
        </w:rPr>
        <w:t xml:space="preserve"> </w:t>
      </w:r>
    </w:p>
    <w:p w14:paraId="48FA8DB1" w14:textId="5DFE8D24" w:rsidR="005B3C67" w:rsidRDefault="00281354" w:rsidP="00142984">
      <w:pPr>
        <w:spacing w:after="120" w:line="276" w:lineRule="auto"/>
        <w:ind w:left="360"/>
        <w:jc w:val="both"/>
        <w:rPr>
          <w:rFonts w:eastAsiaTheme="minorEastAsia"/>
          <w:sz w:val="24"/>
          <w:szCs w:val="24"/>
          <w:lang w:val="en-IE"/>
        </w:rPr>
      </w:pPr>
      <w:r>
        <w:rPr>
          <w:rFonts w:eastAsiaTheme="minorEastAsia"/>
          <w:sz w:val="24"/>
          <w:szCs w:val="24"/>
          <w:lang w:val="en-IE"/>
        </w:rPr>
        <w:t>The chair then thanked the members for their co-operation in providing this valuable information.</w:t>
      </w:r>
    </w:p>
    <w:p w14:paraId="23C007C2" w14:textId="77777777" w:rsidR="00710121" w:rsidRPr="00710121" w:rsidRDefault="00710121" w:rsidP="00710121">
      <w:pPr>
        <w:spacing w:after="0" w:line="240" w:lineRule="auto"/>
        <w:jc w:val="both"/>
        <w:rPr>
          <w:rFonts w:eastAsiaTheme="minorEastAsia"/>
          <w:sz w:val="24"/>
          <w:szCs w:val="24"/>
          <w:lang w:val="en-IE"/>
        </w:rPr>
      </w:pPr>
    </w:p>
    <w:p w14:paraId="4EF39F13" w14:textId="77777777" w:rsidR="00710121" w:rsidRPr="00710121" w:rsidRDefault="00710121" w:rsidP="00710121">
      <w:pPr>
        <w:spacing w:after="120" w:line="276" w:lineRule="auto"/>
        <w:jc w:val="both"/>
        <w:rPr>
          <w:rFonts w:eastAsiaTheme="minorEastAsia"/>
          <w:b/>
          <w:sz w:val="16"/>
          <w:szCs w:val="16"/>
          <w:u w:val="single"/>
          <w:lang w:val="en-IE"/>
        </w:rPr>
      </w:pPr>
    </w:p>
    <w:p w14:paraId="093485B7" w14:textId="77777777" w:rsidR="00FC6D5C" w:rsidRDefault="00710121" w:rsidP="00710121">
      <w:pPr>
        <w:spacing w:after="120" w:line="276" w:lineRule="auto"/>
        <w:jc w:val="both"/>
        <w:rPr>
          <w:rFonts w:eastAsiaTheme="minorEastAsia"/>
          <w:b/>
          <w:sz w:val="24"/>
          <w:szCs w:val="24"/>
          <w:lang w:val="en-IE"/>
        </w:rPr>
      </w:pPr>
      <w:r w:rsidRPr="00710121">
        <w:rPr>
          <w:rFonts w:eastAsiaTheme="minorEastAsia"/>
          <w:b/>
          <w:sz w:val="24"/>
          <w:szCs w:val="24"/>
          <w:lang w:val="en-IE"/>
        </w:rPr>
        <w:t>Feedback from members</w:t>
      </w:r>
    </w:p>
    <w:p w14:paraId="06DFC839" w14:textId="77777777" w:rsidR="00FC6D5C" w:rsidRDefault="00FC6D5C" w:rsidP="00710121">
      <w:pPr>
        <w:spacing w:after="120" w:line="276" w:lineRule="auto"/>
        <w:jc w:val="both"/>
        <w:rPr>
          <w:rFonts w:eastAsiaTheme="minorEastAsia"/>
          <w:sz w:val="24"/>
          <w:szCs w:val="24"/>
          <w:lang w:val="en-IE"/>
        </w:rPr>
      </w:pPr>
    </w:p>
    <w:p w14:paraId="732A88B2" w14:textId="3CB1AA51" w:rsidR="00710121" w:rsidRPr="00FC6D5C" w:rsidRDefault="00710121" w:rsidP="00710121">
      <w:pPr>
        <w:spacing w:after="120" w:line="276" w:lineRule="auto"/>
        <w:jc w:val="both"/>
        <w:rPr>
          <w:rFonts w:eastAsiaTheme="minorEastAsia"/>
          <w:sz w:val="24"/>
          <w:szCs w:val="24"/>
          <w:lang w:val="en-IE"/>
        </w:rPr>
      </w:pPr>
      <w:r w:rsidRPr="00FC6D5C">
        <w:rPr>
          <w:rFonts w:eastAsiaTheme="minorEastAsia"/>
          <w:sz w:val="24"/>
          <w:szCs w:val="24"/>
          <w:lang w:val="en-IE"/>
        </w:rPr>
        <w:t xml:space="preserve"> </w:t>
      </w:r>
      <w:r w:rsidR="00FC6D5C" w:rsidRPr="00FC6D5C">
        <w:rPr>
          <w:rFonts w:eastAsiaTheme="minorEastAsia"/>
          <w:sz w:val="24"/>
          <w:szCs w:val="24"/>
          <w:lang w:val="en-IE"/>
        </w:rPr>
        <w:t>Networks</w:t>
      </w:r>
    </w:p>
    <w:p w14:paraId="41CB0AFA" w14:textId="2FC8C8F3" w:rsidR="00710121" w:rsidRPr="00710121" w:rsidRDefault="00710121" w:rsidP="00710121">
      <w:pPr>
        <w:spacing w:after="120" w:line="240" w:lineRule="auto"/>
        <w:jc w:val="both"/>
        <w:rPr>
          <w:rFonts w:eastAsiaTheme="minorEastAsia"/>
          <w:sz w:val="16"/>
          <w:szCs w:val="16"/>
          <w:lang w:val="en-IE"/>
        </w:rPr>
      </w:pPr>
    </w:p>
    <w:p w14:paraId="1D592310" w14:textId="77777777" w:rsidR="00710121" w:rsidRPr="00710121" w:rsidRDefault="00710121" w:rsidP="00710121">
      <w:pPr>
        <w:spacing w:after="120" w:line="276" w:lineRule="auto"/>
        <w:jc w:val="both"/>
        <w:rPr>
          <w:rFonts w:eastAsiaTheme="minorEastAsia"/>
          <w:sz w:val="24"/>
          <w:szCs w:val="24"/>
          <w:lang w:val="en-IE"/>
        </w:rPr>
      </w:pPr>
      <w:r w:rsidRPr="00710121">
        <w:rPr>
          <w:rFonts w:eastAsiaTheme="minorEastAsia"/>
          <w:sz w:val="24"/>
          <w:szCs w:val="24"/>
          <w:lang w:val="en-IE"/>
        </w:rPr>
        <w:t>The Chair asked for feedback from members on their individual Networks.</w:t>
      </w:r>
    </w:p>
    <w:p w14:paraId="287E861F" w14:textId="2B14FFD7" w:rsidR="00710121" w:rsidRPr="00710121" w:rsidRDefault="00710121" w:rsidP="00710121">
      <w:pPr>
        <w:spacing w:after="120" w:line="276" w:lineRule="auto"/>
        <w:jc w:val="both"/>
        <w:rPr>
          <w:rFonts w:eastAsiaTheme="minorEastAsia"/>
          <w:sz w:val="24"/>
          <w:szCs w:val="24"/>
          <w:lang w:val="en-IE"/>
        </w:rPr>
      </w:pPr>
      <w:r w:rsidRPr="00710121">
        <w:rPr>
          <w:rFonts w:eastAsiaTheme="minorEastAsia"/>
          <w:sz w:val="24"/>
          <w:szCs w:val="24"/>
          <w:lang w:val="en-IE"/>
        </w:rPr>
        <w:t>Fol</w:t>
      </w:r>
      <w:r w:rsidR="00281354">
        <w:rPr>
          <w:rFonts w:eastAsiaTheme="minorEastAsia"/>
          <w:sz w:val="24"/>
          <w:szCs w:val="24"/>
          <w:lang w:val="en-IE"/>
        </w:rPr>
        <w:t>lowing discussions it was stated that a new Network has been set up and is chaire</w:t>
      </w:r>
      <w:r w:rsidR="00A65D74">
        <w:rPr>
          <w:rFonts w:eastAsiaTheme="minorEastAsia"/>
          <w:sz w:val="24"/>
          <w:szCs w:val="24"/>
          <w:lang w:val="en-IE"/>
        </w:rPr>
        <w:t xml:space="preserve">d by the FOI officer in the IDA M/s Shirley Carter. </w:t>
      </w:r>
      <w:r w:rsidR="00281354">
        <w:rPr>
          <w:rFonts w:eastAsiaTheme="minorEastAsia"/>
          <w:sz w:val="24"/>
          <w:szCs w:val="24"/>
          <w:lang w:val="en-IE"/>
        </w:rPr>
        <w:t xml:space="preserve">The chair welcomed this and thanked the FOI officer in question. Details of the members in that Network can be found at </w:t>
      </w:r>
      <w:hyperlink r:id="rId15" w:history="1">
        <w:r w:rsidR="00281354" w:rsidRPr="00D4624B">
          <w:rPr>
            <w:rStyle w:val="Hyperlink"/>
            <w:rFonts w:eastAsiaTheme="minorEastAsia"/>
            <w:sz w:val="24"/>
            <w:szCs w:val="24"/>
            <w:lang w:val="en-IE"/>
          </w:rPr>
          <w:t>www.foi.gov.ie</w:t>
        </w:r>
      </w:hyperlink>
      <w:r w:rsidR="00281354">
        <w:rPr>
          <w:rFonts w:eastAsiaTheme="minorEastAsia"/>
          <w:sz w:val="24"/>
          <w:szCs w:val="24"/>
          <w:lang w:val="en-IE"/>
        </w:rPr>
        <w:t xml:space="preserve">; </w:t>
      </w:r>
    </w:p>
    <w:p w14:paraId="5210E5F5" w14:textId="77777777" w:rsidR="00FC6D5C" w:rsidRDefault="00FC6D5C" w:rsidP="00710121">
      <w:pPr>
        <w:spacing w:after="120" w:line="276" w:lineRule="auto"/>
        <w:jc w:val="both"/>
        <w:rPr>
          <w:rFonts w:eastAsiaTheme="minorEastAsia"/>
          <w:b/>
          <w:sz w:val="24"/>
          <w:szCs w:val="24"/>
          <w:lang w:val="en-IE"/>
        </w:rPr>
      </w:pPr>
    </w:p>
    <w:p w14:paraId="0A4512C8" w14:textId="77777777" w:rsidR="00FC6D5C" w:rsidRDefault="00FC6D5C" w:rsidP="00710121">
      <w:pPr>
        <w:spacing w:after="120" w:line="276" w:lineRule="auto"/>
        <w:jc w:val="both"/>
        <w:rPr>
          <w:rFonts w:eastAsiaTheme="minorEastAsia"/>
          <w:b/>
          <w:sz w:val="24"/>
          <w:szCs w:val="24"/>
          <w:lang w:val="en-IE"/>
        </w:rPr>
      </w:pPr>
    </w:p>
    <w:p w14:paraId="51E5BC82" w14:textId="77777777" w:rsidR="00FC6D5C" w:rsidRDefault="00FC6D5C" w:rsidP="00710121">
      <w:pPr>
        <w:spacing w:after="120" w:line="276" w:lineRule="auto"/>
        <w:jc w:val="both"/>
        <w:rPr>
          <w:rFonts w:eastAsiaTheme="minorEastAsia"/>
          <w:b/>
          <w:sz w:val="24"/>
          <w:szCs w:val="24"/>
          <w:lang w:val="en-IE"/>
        </w:rPr>
      </w:pPr>
    </w:p>
    <w:p w14:paraId="51168EA7" w14:textId="77777777" w:rsidR="000A6232" w:rsidRDefault="000A6232" w:rsidP="00710121">
      <w:pPr>
        <w:spacing w:after="120" w:line="276" w:lineRule="auto"/>
        <w:jc w:val="both"/>
        <w:rPr>
          <w:rFonts w:eastAsiaTheme="minorEastAsia"/>
          <w:b/>
          <w:sz w:val="24"/>
          <w:szCs w:val="24"/>
          <w:lang w:val="en-IE"/>
        </w:rPr>
      </w:pPr>
    </w:p>
    <w:p w14:paraId="6A9D782D" w14:textId="77777777" w:rsidR="000A6232" w:rsidRDefault="000A6232" w:rsidP="00710121">
      <w:pPr>
        <w:spacing w:after="120" w:line="276" w:lineRule="auto"/>
        <w:jc w:val="both"/>
        <w:rPr>
          <w:rFonts w:eastAsiaTheme="minorEastAsia"/>
          <w:b/>
          <w:sz w:val="24"/>
          <w:szCs w:val="24"/>
          <w:lang w:val="en-IE"/>
        </w:rPr>
      </w:pPr>
    </w:p>
    <w:p w14:paraId="32554C20" w14:textId="2FDF60BA" w:rsidR="00710121" w:rsidRDefault="008270BC" w:rsidP="00710121">
      <w:pPr>
        <w:spacing w:after="120" w:line="276" w:lineRule="auto"/>
        <w:jc w:val="both"/>
        <w:rPr>
          <w:rFonts w:eastAsiaTheme="minorEastAsia"/>
          <w:b/>
          <w:sz w:val="24"/>
          <w:szCs w:val="24"/>
          <w:lang w:val="en-IE"/>
        </w:rPr>
      </w:pPr>
      <w:r w:rsidRPr="008270BC">
        <w:rPr>
          <w:rFonts w:eastAsiaTheme="minorEastAsia"/>
          <w:b/>
          <w:sz w:val="24"/>
          <w:szCs w:val="24"/>
          <w:lang w:val="en-IE"/>
        </w:rPr>
        <w:t>General</w:t>
      </w:r>
    </w:p>
    <w:p w14:paraId="072E8210" w14:textId="77777777" w:rsidR="00FC6D5C" w:rsidRDefault="00FC6D5C" w:rsidP="00710121">
      <w:pPr>
        <w:spacing w:after="120" w:line="276" w:lineRule="auto"/>
        <w:jc w:val="both"/>
        <w:rPr>
          <w:rFonts w:eastAsiaTheme="minorEastAsia"/>
          <w:sz w:val="24"/>
          <w:szCs w:val="24"/>
          <w:lang w:val="en-IE"/>
        </w:rPr>
      </w:pPr>
    </w:p>
    <w:p w14:paraId="44A4D7AC" w14:textId="683CA15B" w:rsidR="00DA0D57" w:rsidRPr="008270BC" w:rsidRDefault="00DA0D57" w:rsidP="00710121">
      <w:pPr>
        <w:spacing w:after="120" w:line="276" w:lineRule="auto"/>
        <w:jc w:val="both"/>
        <w:rPr>
          <w:rFonts w:eastAsiaTheme="minorEastAsia"/>
          <w:b/>
          <w:sz w:val="24"/>
          <w:szCs w:val="24"/>
          <w:lang w:val="en-IE"/>
        </w:rPr>
      </w:pPr>
      <w:r w:rsidRPr="008B3EBB">
        <w:rPr>
          <w:rFonts w:eastAsiaTheme="minorEastAsia"/>
          <w:sz w:val="24"/>
          <w:szCs w:val="24"/>
          <w:lang w:val="en-IE"/>
        </w:rPr>
        <w:t>Change of Gender</w:t>
      </w:r>
    </w:p>
    <w:p w14:paraId="22E1A310" w14:textId="67CCD6E1" w:rsidR="00281354" w:rsidRPr="008B3EBB" w:rsidRDefault="00281354" w:rsidP="00710121">
      <w:pPr>
        <w:spacing w:after="120" w:line="276" w:lineRule="auto"/>
        <w:jc w:val="both"/>
        <w:rPr>
          <w:rFonts w:eastAsiaTheme="minorEastAsia"/>
          <w:sz w:val="24"/>
          <w:szCs w:val="24"/>
          <w:lang w:val="en-IE"/>
        </w:rPr>
      </w:pPr>
      <w:r w:rsidRPr="008B3EBB">
        <w:rPr>
          <w:rFonts w:eastAsiaTheme="minorEastAsia"/>
          <w:sz w:val="24"/>
          <w:szCs w:val="24"/>
          <w:lang w:val="en-IE"/>
        </w:rPr>
        <w:t xml:space="preserve">The chair asked </w:t>
      </w:r>
      <w:r w:rsidR="008B3EBB" w:rsidRPr="008B3EBB">
        <w:rPr>
          <w:rFonts w:eastAsiaTheme="minorEastAsia"/>
          <w:sz w:val="24"/>
          <w:szCs w:val="24"/>
          <w:lang w:val="en-IE"/>
        </w:rPr>
        <w:t>members</w:t>
      </w:r>
      <w:r w:rsidRPr="008B3EBB">
        <w:rPr>
          <w:rFonts w:eastAsiaTheme="minorEastAsia"/>
          <w:sz w:val="24"/>
          <w:szCs w:val="24"/>
          <w:lang w:val="en-IE"/>
        </w:rPr>
        <w:t xml:space="preserve"> if they had any requests under Section 9 of th</w:t>
      </w:r>
      <w:r w:rsidR="008B3EBB" w:rsidRPr="008B3EBB">
        <w:rPr>
          <w:rFonts w:eastAsiaTheme="minorEastAsia"/>
          <w:sz w:val="24"/>
          <w:szCs w:val="24"/>
          <w:lang w:val="en-IE"/>
        </w:rPr>
        <w:t>e Act in relation to Change of G</w:t>
      </w:r>
      <w:r w:rsidRPr="008B3EBB">
        <w:rPr>
          <w:rFonts w:eastAsiaTheme="minorEastAsia"/>
          <w:sz w:val="24"/>
          <w:szCs w:val="24"/>
          <w:lang w:val="en-IE"/>
        </w:rPr>
        <w:t xml:space="preserve">ender </w:t>
      </w:r>
      <w:r w:rsidR="008B3EBB" w:rsidRPr="008B3EBB">
        <w:rPr>
          <w:rFonts w:eastAsiaTheme="minorEastAsia"/>
          <w:sz w:val="24"/>
          <w:szCs w:val="24"/>
          <w:lang w:val="en-IE"/>
        </w:rPr>
        <w:t>She pointed out that one organisation had got a request in relation to this and that Legal Advice</w:t>
      </w:r>
      <w:r w:rsidR="008B3EBB">
        <w:rPr>
          <w:rFonts w:eastAsiaTheme="minorEastAsia"/>
          <w:sz w:val="24"/>
          <w:szCs w:val="24"/>
          <w:lang w:val="en-IE"/>
        </w:rPr>
        <w:t xml:space="preserve"> is to be sought from the A</w:t>
      </w:r>
      <w:r w:rsidR="008B3EBB" w:rsidRPr="008B3EBB">
        <w:rPr>
          <w:rFonts w:eastAsiaTheme="minorEastAsia"/>
          <w:sz w:val="24"/>
          <w:szCs w:val="24"/>
          <w:lang w:val="en-IE"/>
        </w:rPr>
        <w:t>.G on the matter.</w:t>
      </w:r>
    </w:p>
    <w:p w14:paraId="61ED3836" w14:textId="040CCB6A" w:rsidR="008270BC" w:rsidRDefault="008270BC" w:rsidP="008270BC">
      <w:pPr>
        <w:spacing w:after="120" w:line="276" w:lineRule="auto"/>
        <w:jc w:val="both"/>
        <w:rPr>
          <w:rFonts w:eastAsiaTheme="minorEastAsia"/>
          <w:b/>
          <w:sz w:val="24"/>
          <w:szCs w:val="24"/>
          <w:lang w:val="en-IE"/>
        </w:rPr>
      </w:pPr>
      <w:r w:rsidRPr="00710121">
        <w:rPr>
          <w:rFonts w:eastAsiaTheme="minorEastAsia"/>
          <w:b/>
          <w:sz w:val="24"/>
          <w:szCs w:val="24"/>
          <w:lang w:val="en-IE"/>
        </w:rPr>
        <w:t>A.O.B.</w:t>
      </w:r>
    </w:p>
    <w:p w14:paraId="29FC5C46" w14:textId="5E366A29" w:rsidR="008270BC" w:rsidRDefault="007E45BC" w:rsidP="008270BC">
      <w:pPr>
        <w:spacing w:after="120" w:line="276" w:lineRule="auto"/>
        <w:jc w:val="both"/>
      </w:pPr>
      <w:r>
        <w:rPr>
          <w:rFonts w:eastAsiaTheme="minorEastAsia"/>
          <w:sz w:val="24"/>
          <w:szCs w:val="24"/>
          <w:lang w:val="en-IE"/>
        </w:rPr>
        <w:t>The Chair said that the CPU</w:t>
      </w:r>
      <w:r w:rsidR="008B3EBB">
        <w:rPr>
          <w:rFonts w:eastAsiaTheme="minorEastAsia"/>
          <w:sz w:val="24"/>
          <w:szCs w:val="24"/>
          <w:lang w:val="en-IE"/>
        </w:rPr>
        <w:t xml:space="preserve"> have an overseeing role for quality assurance in relation to </w:t>
      </w:r>
      <w:r w:rsidR="00DA0D57">
        <w:rPr>
          <w:rFonts w:eastAsiaTheme="minorEastAsia"/>
          <w:sz w:val="24"/>
          <w:szCs w:val="24"/>
          <w:lang w:val="en-IE"/>
        </w:rPr>
        <w:t>FOI</w:t>
      </w:r>
      <w:r w:rsidR="008B3EBB">
        <w:rPr>
          <w:rFonts w:eastAsiaTheme="minorEastAsia"/>
          <w:sz w:val="24"/>
          <w:szCs w:val="24"/>
          <w:lang w:val="en-IE"/>
        </w:rPr>
        <w:t xml:space="preserve"> </w:t>
      </w:r>
      <w:r w:rsidR="00DA0D57">
        <w:rPr>
          <w:rFonts w:eastAsiaTheme="minorEastAsia"/>
          <w:sz w:val="24"/>
          <w:szCs w:val="24"/>
          <w:lang w:val="en-IE"/>
        </w:rPr>
        <w:t>T</w:t>
      </w:r>
      <w:r w:rsidR="008270BC">
        <w:rPr>
          <w:rFonts w:eastAsiaTheme="minorEastAsia"/>
          <w:sz w:val="24"/>
          <w:szCs w:val="24"/>
          <w:lang w:val="en-IE"/>
        </w:rPr>
        <w:t>raining.  T</w:t>
      </w:r>
      <w:r w:rsidR="008B3EBB">
        <w:rPr>
          <w:rFonts w:eastAsiaTheme="minorEastAsia"/>
          <w:sz w:val="24"/>
          <w:szCs w:val="24"/>
          <w:lang w:val="en-IE"/>
        </w:rPr>
        <w:t>o date</w:t>
      </w:r>
      <w:r w:rsidR="00DA0D57">
        <w:rPr>
          <w:rFonts w:eastAsiaTheme="minorEastAsia"/>
          <w:sz w:val="24"/>
          <w:szCs w:val="24"/>
          <w:lang w:val="en-IE"/>
        </w:rPr>
        <w:t>, over</w:t>
      </w:r>
      <w:r w:rsidR="008B3EBB">
        <w:rPr>
          <w:rFonts w:eastAsiaTheme="minorEastAsia"/>
          <w:sz w:val="24"/>
          <w:szCs w:val="24"/>
          <w:lang w:val="en-IE"/>
        </w:rPr>
        <w:t xml:space="preserve"> 3.000</w:t>
      </w:r>
      <w:r w:rsidR="008270BC">
        <w:rPr>
          <w:rFonts w:eastAsiaTheme="minorEastAsia"/>
          <w:sz w:val="24"/>
          <w:szCs w:val="24"/>
          <w:lang w:val="en-IE"/>
        </w:rPr>
        <w:t xml:space="preserve"> people have been trained in </w:t>
      </w:r>
      <w:r w:rsidR="00DA0D57">
        <w:rPr>
          <w:rFonts w:eastAsiaTheme="minorEastAsia"/>
          <w:sz w:val="24"/>
          <w:szCs w:val="24"/>
          <w:lang w:val="en-IE"/>
        </w:rPr>
        <w:t>FOI and</w:t>
      </w:r>
      <w:r w:rsidR="008B3EBB">
        <w:rPr>
          <w:rFonts w:eastAsiaTheme="minorEastAsia"/>
          <w:sz w:val="24"/>
          <w:szCs w:val="24"/>
          <w:lang w:val="en-IE"/>
        </w:rPr>
        <w:t xml:space="preserve"> the </w:t>
      </w:r>
      <w:r w:rsidR="00DA0D57">
        <w:rPr>
          <w:rFonts w:eastAsiaTheme="minorEastAsia"/>
          <w:sz w:val="24"/>
          <w:szCs w:val="24"/>
          <w:lang w:val="en-IE"/>
        </w:rPr>
        <w:t>average charge</w:t>
      </w:r>
      <w:r w:rsidR="008B3EBB">
        <w:rPr>
          <w:rFonts w:eastAsiaTheme="minorEastAsia"/>
          <w:sz w:val="24"/>
          <w:szCs w:val="24"/>
          <w:lang w:val="en-IE"/>
        </w:rPr>
        <w:t xml:space="preserve"> is €60 per person. It was agreed that this is perceived as good value for </w:t>
      </w:r>
      <w:r w:rsidR="008270BC">
        <w:rPr>
          <w:rFonts w:eastAsiaTheme="minorEastAsia"/>
          <w:sz w:val="24"/>
          <w:szCs w:val="24"/>
          <w:lang w:val="en-IE"/>
        </w:rPr>
        <w:t>money. It was suggested</w:t>
      </w:r>
      <w:r w:rsidR="008B3EBB">
        <w:rPr>
          <w:rFonts w:eastAsiaTheme="minorEastAsia"/>
          <w:sz w:val="24"/>
          <w:szCs w:val="24"/>
          <w:lang w:val="en-IE"/>
        </w:rPr>
        <w:t xml:space="preserve"> </w:t>
      </w:r>
      <w:r w:rsidR="008270BC">
        <w:rPr>
          <w:rFonts w:eastAsiaTheme="minorEastAsia"/>
          <w:sz w:val="24"/>
          <w:szCs w:val="24"/>
          <w:lang w:val="en-IE"/>
        </w:rPr>
        <w:t xml:space="preserve">that the </w:t>
      </w:r>
      <w:r w:rsidR="008270BC">
        <w:t>size of the numbers attending each session should be no more than 20 to obtain the maximum benefit from the course.</w:t>
      </w:r>
    </w:p>
    <w:p w14:paraId="0ED1AEE0" w14:textId="77777777" w:rsidR="00DA0D57" w:rsidRDefault="00DA0D57" w:rsidP="008270BC">
      <w:pPr>
        <w:spacing w:after="120" w:line="276" w:lineRule="auto"/>
        <w:jc w:val="both"/>
      </w:pPr>
    </w:p>
    <w:p w14:paraId="5981E67D" w14:textId="4397E675" w:rsidR="00DA0D57" w:rsidRPr="008270BC" w:rsidRDefault="00DA0D57" w:rsidP="008270BC">
      <w:pPr>
        <w:spacing w:after="120" w:line="276" w:lineRule="auto"/>
        <w:jc w:val="both"/>
        <w:rPr>
          <w:rFonts w:eastAsiaTheme="minorEastAsia"/>
          <w:sz w:val="24"/>
          <w:szCs w:val="24"/>
          <w:lang w:val="en-IE"/>
        </w:rPr>
      </w:pPr>
      <w:r>
        <w:t>In conclusion the Chair thanked everyone for</w:t>
      </w:r>
      <w:r w:rsidR="0009200E">
        <w:t xml:space="preserve"> </w:t>
      </w:r>
      <w:r w:rsidR="0041753B">
        <w:t>their attendance</w:t>
      </w:r>
      <w:r w:rsidR="0009200E">
        <w:t>.</w:t>
      </w:r>
    </w:p>
    <w:p w14:paraId="385C6B00" w14:textId="5E29BB94" w:rsidR="008B3EBB" w:rsidRDefault="008B3EBB" w:rsidP="00710121">
      <w:pPr>
        <w:spacing w:after="120" w:line="276" w:lineRule="auto"/>
        <w:jc w:val="both"/>
        <w:rPr>
          <w:rFonts w:eastAsiaTheme="minorEastAsia"/>
          <w:sz w:val="24"/>
          <w:szCs w:val="24"/>
          <w:lang w:val="en-IE"/>
        </w:rPr>
      </w:pPr>
    </w:p>
    <w:p w14:paraId="4C3D13B4" w14:textId="77777777" w:rsidR="008B3EBB" w:rsidRPr="00710121" w:rsidRDefault="008B3EBB" w:rsidP="00710121">
      <w:pPr>
        <w:spacing w:after="120" w:line="276" w:lineRule="auto"/>
        <w:jc w:val="both"/>
        <w:rPr>
          <w:rFonts w:eastAsiaTheme="minorEastAsia"/>
          <w:sz w:val="24"/>
          <w:szCs w:val="24"/>
          <w:lang w:val="en-IE"/>
        </w:rPr>
      </w:pPr>
    </w:p>
    <w:p w14:paraId="0C4A8F96" w14:textId="77777777" w:rsidR="00710121" w:rsidRPr="00710121" w:rsidRDefault="00710121" w:rsidP="00710121">
      <w:pPr>
        <w:spacing w:after="0" w:line="240" w:lineRule="auto"/>
        <w:jc w:val="both"/>
        <w:rPr>
          <w:rFonts w:eastAsiaTheme="minorEastAsia"/>
          <w:sz w:val="24"/>
          <w:szCs w:val="24"/>
          <w:lang w:val="en-IE"/>
        </w:rPr>
      </w:pPr>
    </w:p>
    <w:p w14:paraId="3A97B54F" w14:textId="77777777" w:rsidR="00DA0D57" w:rsidRDefault="00DA0D57" w:rsidP="00710121">
      <w:pPr>
        <w:spacing w:before="120" w:after="120" w:line="264" w:lineRule="auto"/>
        <w:jc w:val="both"/>
        <w:rPr>
          <w:rFonts w:eastAsiaTheme="minorEastAsia"/>
          <w:b/>
          <w:lang w:val="en-IE"/>
        </w:rPr>
      </w:pPr>
    </w:p>
    <w:p w14:paraId="4691E368" w14:textId="77777777" w:rsidR="00DA0D57" w:rsidRDefault="00DA0D57" w:rsidP="00710121">
      <w:pPr>
        <w:spacing w:before="120" w:after="120" w:line="264" w:lineRule="auto"/>
        <w:jc w:val="both"/>
        <w:rPr>
          <w:rFonts w:eastAsiaTheme="minorEastAsia"/>
          <w:b/>
          <w:lang w:val="en-IE"/>
        </w:rPr>
      </w:pPr>
    </w:p>
    <w:p w14:paraId="2CDA0199" w14:textId="77777777" w:rsidR="00DA0D57" w:rsidRDefault="00DA0D57" w:rsidP="00710121">
      <w:pPr>
        <w:spacing w:before="120" w:after="120" w:line="264" w:lineRule="auto"/>
        <w:jc w:val="both"/>
        <w:rPr>
          <w:rFonts w:eastAsiaTheme="minorEastAsia"/>
          <w:b/>
          <w:lang w:val="en-IE"/>
        </w:rPr>
      </w:pPr>
    </w:p>
    <w:p w14:paraId="6D1D4F12" w14:textId="77777777" w:rsidR="00DA0D57" w:rsidRDefault="00DA0D57" w:rsidP="00710121">
      <w:pPr>
        <w:spacing w:before="120" w:after="120" w:line="264" w:lineRule="auto"/>
        <w:jc w:val="both"/>
        <w:rPr>
          <w:rFonts w:eastAsiaTheme="minorEastAsia"/>
          <w:b/>
          <w:lang w:val="en-IE"/>
        </w:rPr>
      </w:pPr>
    </w:p>
    <w:p w14:paraId="701C42C6" w14:textId="77777777" w:rsidR="00DA0D57" w:rsidRDefault="00DA0D57" w:rsidP="00710121">
      <w:pPr>
        <w:spacing w:before="120" w:after="120" w:line="264" w:lineRule="auto"/>
        <w:jc w:val="both"/>
        <w:rPr>
          <w:rFonts w:eastAsiaTheme="minorEastAsia"/>
          <w:b/>
          <w:lang w:val="en-IE"/>
        </w:rPr>
      </w:pPr>
    </w:p>
    <w:p w14:paraId="18742858" w14:textId="77777777" w:rsidR="00DA0D57" w:rsidRDefault="00DA0D57" w:rsidP="00710121">
      <w:pPr>
        <w:spacing w:before="120" w:after="120" w:line="264" w:lineRule="auto"/>
        <w:jc w:val="both"/>
        <w:rPr>
          <w:rFonts w:eastAsiaTheme="minorEastAsia"/>
          <w:b/>
          <w:lang w:val="en-IE"/>
        </w:rPr>
      </w:pPr>
    </w:p>
    <w:p w14:paraId="5542BAE4" w14:textId="77777777" w:rsidR="00DA0D57" w:rsidRDefault="00DA0D57" w:rsidP="00710121">
      <w:pPr>
        <w:spacing w:before="120" w:after="120" w:line="264" w:lineRule="auto"/>
        <w:jc w:val="both"/>
        <w:rPr>
          <w:rFonts w:eastAsiaTheme="minorEastAsia"/>
          <w:b/>
          <w:lang w:val="en-IE"/>
        </w:rPr>
      </w:pPr>
    </w:p>
    <w:p w14:paraId="6629B0A9" w14:textId="77777777" w:rsidR="00DA0D57" w:rsidRDefault="00DA0D57" w:rsidP="00710121">
      <w:pPr>
        <w:spacing w:before="120" w:after="120" w:line="264" w:lineRule="auto"/>
        <w:jc w:val="both"/>
        <w:rPr>
          <w:rFonts w:eastAsiaTheme="minorEastAsia"/>
          <w:b/>
          <w:lang w:val="en-IE"/>
        </w:rPr>
      </w:pPr>
    </w:p>
    <w:p w14:paraId="153053EE" w14:textId="77777777" w:rsidR="00DA0D57" w:rsidRDefault="00DA0D57" w:rsidP="00710121">
      <w:pPr>
        <w:spacing w:before="120" w:after="120" w:line="264" w:lineRule="auto"/>
        <w:jc w:val="both"/>
        <w:rPr>
          <w:rFonts w:eastAsiaTheme="minorEastAsia"/>
          <w:b/>
          <w:lang w:val="en-IE"/>
        </w:rPr>
      </w:pPr>
    </w:p>
    <w:p w14:paraId="595D44D9" w14:textId="77777777" w:rsidR="00DA0D57" w:rsidRDefault="00DA0D57" w:rsidP="00710121">
      <w:pPr>
        <w:spacing w:before="120" w:after="120" w:line="264" w:lineRule="auto"/>
        <w:jc w:val="both"/>
        <w:rPr>
          <w:rFonts w:eastAsiaTheme="minorEastAsia"/>
          <w:b/>
          <w:lang w:val="en-IE"/>
        </w:rPr>
      </w:pPr>
    </w:p>
    <w:p w14:paraId="08F11288" w14:textId="77777777" w:rsidR="00DA0D57" w:rsidRDefault="00DA0D57" w:rsidP="00710121">
      <w:pPr>
        <w:spacing w:before="120" w:after="120" w:line="264" w:lineRule="auto"/>
        <w:jc w:val="both"/>
        <w:rPr>
          <w:rFonts w:eastAsiaTheme="minorEastAsia"/>
          <w:b/>
          <w:lang w:val="en-IE"/>
        </w:rPr>
      </w:pPr>
    </w:p>
    <w:p w14:paraId="43673450" w14:textId="77777777" w:rsidR="00DA0D57" w:rsidRDefault="00DA0D57" w:rsidP="00710121">
      <w:pPr>
        <w:spacing w:before="120" w:after="120" w:line="264" w:lineRule="auto"/>
        <w:jc w:val="both"/>
        <w:rPr>
          <w:rFonts w:eastAsiaTheme="minorEastAsia"/>
          <w:b/>
          <w:lang w:val="en-IE"/>
        </w:rPr>
      </w:pPr>
    </w:p>
    <w:p w14:paraId="3EF79035" w14:textId="77777777" w:rsidR="00DA0D57" w:rsidRDefault="00DA0D57" w:rsidP="00710121">
      <w:pPr>
        <w:spacing w:before="120" w:after="120" w:line="264" w:lineRule="auto"/>
        <w:jc w:val="both"/>
        <w:rPr>
          <w:rFonts w:eastAsiaTheme="minorEastAsia"/>
          <w:b/>
          <w:lang w:val="en-IE"/>
        </w:rPr>
      </w:pPr>
    </w:p>
    <w:p w14:paraId="1FFC7A70" w14:textId="77777777" w:rsidR="00DA0D57" w:rsidRDefault="00DA0D57" w:rsidP="00710121">
      <w:pPr>
        <w:spacing w:before="120" w:after="120" w:line="264" w:lineRule="auto"/>
        <w:jc w:val="both"/>
        <w:rPr>
          <w:rFonts w:eastAsiaTheme="minorEastAsia"/>
          <w:b/>
          <w:lang w:val="en-IE"/>
        </w:rPr>
      </w:pPr>
    </w:p>
    <w:p w14:paraId="54A9C767" w14:textId="77777777" w:rsidR="00DA0D57" w:rsidRDefault="00DA0D57" w:rsidP="00710121">
      <w:pPr>
        <w:spacing w:before="120" w:after="120" w:line="264" w:lineRule="auto"/>
        <w:jc w:val="both"/>
        <w:rPr>
          <w:rFonts w:eastAsiaTheme="minorEastAsia"/>
          <w:b/>
          <w:lang w:val="en-IE"/>
        </w:rPr>
      </w:pPr>
    </w:p>
    <w:p w14:paraId="2D9F7E35" w14:textId="77777777" w:rsidR="00DA0D57" w:rsidRDefault="00DA0D57" w:rsidP="00710121">
      <w:pPr>
        <w:spacing w:before="120" w:after="120" w:line="264" w:lineRule="auto"/>
        <w:jc w:val="both"/>
        <w:rPr>
          <w:rFonts w:eastAsiaTheme="minorEastAsia"/>
          <w:b/>
          <w:lang w:val="en-IE"/>
        </w:rPr>
      </w:pPr>
    </w:p>
    <w:p w14:paraId="416913B8" w14:textId="77777777" w:rsidR="00DA0D57" w:rsidRDefault="00DA0D57" w:rsidP="00710121">
      <w:pPr>
        <w:spacing w:before="120" w:after="120" w:line="264" w:lineRule="auto"/>
        <w:jc w:val="both"/>
        <w:rPr>
          <w:rFonts w:eastAsiaTheme="minorEastAsia"/>
          <w:b/>
          <w:lang w:val="en-IE"/>
        </w:rPr>
      </w:pPr>
    </w:p>
    <w:p w14:paraId="4A38E64F" w14:textId="77777777" w:rsidR="00DA0D57" w:rsidRDefault="00DA0D57" w:rsidP="00710121">
      <w:pPr>
        <w:spacing w:before="120" w:after="120" w:line="264" w:lineRule="auto"/>
        <w:jc w:val="both"/>
        <w:rPr>
          <w:rFonts w:eastAsiaTheme="minorEastAsia"/>
          <w:b/>
          <w:lang w:val="en-IE"/>
        </w:rPr>
      </w:pPr>
    </w:p>
    <w:p w14:paraId="386EA655" w14:textId="77777777" w:rsidR="00DA0D57" w:rsidRDefault="00DA0D57" w:rsidP="00710121">
      <w:pPr>
        <w:spacing w:before="120" w:after="120" w:line="264" w:lineRule="auto"/>
        <w:jc w:val="both"/>
        <w:rPr>
          <w:rFonts w:eastAsiaTheme="minorEastAsia"/>
          <w:b/>
          <w:lang w:val="en-IE"/>
        </w:rPr>
      </w:pPr>
    </w:p>
    <w:p w14:paraId="332035D8" w14:textId="77777777" w:rsidR="00DA0D57" w:rsidRDefault="00DA0D57" w:rsidP="00710121">
      <w:pPr>
        <w:spacing w:before="120" w:after="120" w:line="264" w:lineRule="auto"/>
        <w:jc w:val="both"/>
        <w:rPr>
          <w:rFonts w:eastAsiaTheme="minorEastAsia"/>
          <w:b/>
          <w:lang w:val="en-IE"/>
        </w:rPr>
      </w:pPr>
    </w:p>
    <w:p w14:paraId="1C42306F" w14:textId="77777777" w:rsidR="00DA0D57" w:rsidRDefault="00DA0D57" w:rsidP="00710121">
      <w:pPr>
        <w:spacing w:before="120" w:after="120" w:line="264" w:lineRule="auto"/>
        <w:jc w:val="both"/>
        <w:rPr>
          <w:rFonts w:eastAsiaTheme="minorEastAsia"/>
          <w:b/>
          <w:lang w:val="en-IE"/>
        </w:rPr>
      </w:pPr>
    </w:p>
    <w:p w14:paraId="2FC5E5E1" w14:textId="77777777" w:rsidR="00DA0D57" w:rsidRDefault="00DA0D57" w:rsidP="00710121">
      <w:pPr>
        <w:spacing w:before="120" w:after="120" w:line="264" w:lineRule="auto"/>
        <w:jc w:val="both"/>
        <w:rPr>
          <w:rFonts w:eastAsiaTheme="minorEastAsia"/>
          <w:b/>
          <w:lang w:val="en-IE"/>
        </w:rPr>
      </w:pPr>
    </w:p>
    <w:p w14:paraId="638BF440" w14:textId="77777777" w:rsidR="00DA0D57" w:rsidRDefault="00DA0D57" w:rsidP="00710121">
      <w:pPr>
        <w:spacing w:before="120" w:after="120" w:line="264" w:lineRule="auto"/>
        <w:jc w:val="both"/>
        <w:rPr>
          <w:rFonts w:eastAsiaTheme="minorEastAsia"/>
          <w:b/>
          <w:lang w:val="en-IE"/>
        </w:rPr>
      </w:pPr>
    </w:p>
    <w:p w14:paraId="068BEBD6" w14:textId="77777777" w:rsidR="00DA0D57" w:rsidRDefault="00DA0D57" w:rsidP="00710121">
      <w:pPr>
        <w:spacing w:before="120" w:after="120" w:line="264" w:lineRule="auto"/>
        <w:jc w:val="both"/>
        <w:rPr>
          <w:rFonts w:eastAsiaTheme="minorEastAsia"/>
          <w:b/>
          <w:lang w:val="en-IE"/>
        </w:rPr>
      </w:pPr>
    </w:p>
    <w:p w14:paraId="68D4D03D" w14:textId="77777777" w:rsidR="00DA0D57" w:rsidRDefault="00DA0D57" w:rsidP="00710121">
      <w:pPr>
        <w:spacing w:before="120" w:after="120" w:line="264" w:lineRule="auto"/>
        <w:jc w:val="both"/>
        <w:rPr>
          <w:rFonts w:eastAsiaTheme="minorEastAsia"/>
          <w:b/>
          <w:lang w:val="en-IE"/>
        </w:rPr>
      </w:pPr>
    </w:p>
    <w:p w14:paraId="08842F65" w14:textId="77777777" w:rsidR="00710121" w:rsidRPr="00710121" w:rsidRDefault="00710121" w:rsidP="00710121">
      <w:pPr>
        <w:spacing w:before="120" w:after="120" w:line="264" w:lineRule="auto"/>
        <w:jc w:val="both"/>
        <w:rPr>
          <w:rFonts w:eastAsiaTheme="minorEastAsia"/>
          <w:b/>
          <w:lang w:val="en-IE"/>
        </w:rPr>
      </w:pPr>
      <w:r w:rsidRPr="00710121">
        <w:rPr>
          <w:rFonts w:eastAsiaTheme="minorEastAsia"/>
          <w:b/>
          <w:lang w:val="en-IE"/>
        </w:rPr>
        <w:t>Appendix 1 - Attendance</w:t>
      </w: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2"/>
        <w:gridCol w:w="3544"/>
      </w:tblGrid>
      <w:tr w:rsidR="00710121" w:rsidRPr="00710121" w14:paraId="4BFB83E2" w14:textId="77777777" w:rsidTr="00281354">
        <w:trPr>
          <w:trHeight w:val="227"/>
        </w:trPr>
        <w:tc>
          <w:tcPr>
            <w:tcW w:w="3964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521AE592" w14:textId="77777777" w:rsidR="00710121" w:rsidRPr="00710121" w:rsidRDefault="00710121" w:rsidP="00710121">
            <w:pPr>
              <w:spacing w:before="120" w:after="120" w:line="264" w:lineRule="auto"/>
              <w:jc w:val="both"/>
              <w:rPr>
                <w:rFonts w:eastAsiaTheme="minorEastAsia"/>
              </w:rPr>
            </w:pPr>
            <w:r w:rsidRPr="00710121">
              <w:rPr>
                <w:rFonts w:eastAsiaTheme="minorEastAsia"/>
              </w:rPr>
              <w:t>NAME</w:t>
            </w:r>
          </w:p>
        </w:tc>
        <w:tc>
          <w:tcPr>
            <w:tcW w:w="35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2F2F2" w:themeFill="background1" w:themeFillShade="F2"/>
            <w:vAlign w:val="center"/>
          </w:tcPr>
          <w:p w14:paraId="6CE5EE80" w14:textId="77777777" w:rsidR="00710121" w:rsidRPr="00710121" w:rsidRDefault="00710121" w:rsidP="00710121">
            <w:pPr>
              <w:spacing w:before="120" w:after="120" w:line="264" w:lineRule="auto"/>
              <w:jc w:val="both"/>
              <w:rPr>
                <w:rFonts w:eastAsiaTheme="minorEastAsia"/>
              </w:rPr>
            </w:pPr>
            <w:r w:rsidRPr="00710121">
              <w:rPr>
                <w:rFonts w:eastAsiaTheme="minorEastAsia"/>
              </w:rPr>
              <w:t>ORGANISATION</w:t>
            </w:r>
          </w:p>
        </w:tc>
      </w:tr>
      <w:tr w:rsidR="00710121" w:rsidRPr="00710121" w14:paraId="64A6063C" w14:textId="77777777" w:rsidTr="00281354">
        <w:trPr>
          <w:trHeight w:val="227"/>
        </w:trPr>
        <w:tc>
          <w:tcPr>
            <w:tcW w:w="56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shd w:val="clear" w:color="auto" w:fill="auto"/>
            <w:vAlign w:val="center"/>
          </w:tcPr>
          <w:p w14:paraId="0AFF57C9" w14:textId="77777777" w:rsidR="00710121" w:rsidRPr="00710121" w:rsidRDefault="00710121" w:rsidP="00710121">
            <w:pPr>
              <w:spacing w:before="120" w:after="120" w:line="264" w:lineRule="auto"/>
              <w:jc w:val="both"/>
              <w:rPr>
                <w:rFonts w:eastAsiaTheme="minorEastAsia"/>
              </w:rPr>
            </w:pPr>
            <w:r w:rsidRPr="00710121">
              <w:rPr>
                <w:rFonts w:eastAsiaTheme="minorEastAsia"/>
              </w:rPr>
              <w:t>1</w:t>
            </w:r>
          </w:p>
        </w:tc>
        <w:tc>
          <w:tcPr>
            <w:tcW w:w="3402" w:type="dxa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00D775F7" w14:textId="77777777" w:rsidR="00710121" w:rsidRPr="00710121" w:rsidRDefault="00710121" w:rsidP="00710121">
            <w:pPr>
              <w:spacing w:before="120" w:after="120" w:line="264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710121">
              <w:rPr>
                <w:rFonts w:eastAsiaTheme="minorEastAsia"/>
                <w:sz w:val="24"/>
                <w:szCs w:val="24"/>
              </w:rPr>
              <w:t xml:space="preserve">Meiread Ashe (Chair)                </w:t>
            </w:r>
          </w:p>
        </w:tc>
        <w:tc>
          <w:tcPr>
            <w:tcW w:w="35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64D54431" w14:textId="77777777" w:rsidR="00710121" w:rsidRPr="00710121" w:rsidRDefault="00710121" w:rsidP="00710121">
            <w:pPr>
              <w:spacing w:before="120" w:after="120" w:line="264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710121">
              <w:rPr>
                <w:rFonts w:eastAsiaTheme="minorEastAsia"/>
                <w:sz w:val="24"/>
                <w:szCs w:val="24"/>
              </w:rPr>
              <w:t>CPU</w:t>
            </w:r>
          </w:p>
        </w:tc>
      </w:tr>
      <w:tr w:rsidR="00710121" w:rsidRPr="00710121" w14:paraId="2D93AA20" w14:textId="77777777" w:rsidTr="00281354">
        <w:trPr>
          <w:trHeight w:val="227"/>
        </w:trPr>
        <w:tc>
          <w:tcPr>
            <w:tcW w:w="56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shd w:val="clear" w:color="auto" w:fill="auto"/>
            <w:vAlign w:val="center"/>
          </w:tcPr>
          <w:p w14:paraId="504A0975" w14:textId="77777777" w:rsidR="00710121" w:rsidRPr="00710121" w:rsidRDefault="00710121" w:rsidP="00710121">
            <w:pPr>
              <w:spacing w:before="120" w:after="120" w:line="264" w:lineRule="auto"/>
              <w:jc w:val="both"/>
              <w:rPr>
                <w:rFonts w:eastAsiaTheme="minorEastAsia"/>
              </w:rPr>
            </w:pPr>
            <w:r w:rsidRPr="00710121">
              <w:rPr>
                <w:rFonts w:eastAsiaTheme="minorEastAsia"/>
              </w:rPr>
              <w:t>2</w:t>
            </w:r>
          </w:p>
        </w:tc>
        <w:tc>
          <w:tcPr>
            <w:tcW w:w="3402" w:type="dxa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4359A94B" w14:textId="77777777" w:rsidR="00710121" w:rsidRPr="00710121" w:rsidRDefault="00710121" w:rsidP="00710121">
            <w:pPr>
              <w:spacing w:before="120" w:after="120" w:line="264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710121">
              <w:rPr>
                <w:rFonts w:eastAsiaTheme="minorEastAsia"/>
                <w:sz w:val="24"/>
                <w:szCs w:val="24"/>
              </w:rPr>
              <w:t xml:space="preserve">Ciara Reddy           </w:t>
            </w:r>
          </w:p>
        </w:tc>
        <w:tc>
          <w:tcPr>
            <w:tcW w:w="35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61C06947" w14:textId="77777777" w:rsidR="00710121" w:rsidRPr="00710121" w:rsidRDefault="00710121" w:rsidP="00710121">
            <w:pPr>
              <w:spacing w:before="120" w:after="120" w:line="264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710121">
              <w:rPr>
                <w:rFonts w:eastAsiaTheme="minorEastAsia"/>
                <w:sz w:val="24"/>
                <w:szCs w:val="24"/>
              </w:rPr>
              <w:t>CPU</w:t>
            </w:r>
          </w:p>
        </w:tc>
      </w:tr>
      <w:tr w:rsidR="00710121" w:rsidRPr="00710121" w14:paraId="02B12E5C" w14:textId="77777777" w:rsidTr="00281354">
        <w:trPr>
          <w:trHeight w:val="227"/>
        </w:trPr>
        <w:tc>
          <w:tcPr>
            <w:tcW w:w="56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shd w:val="clear" w:color="auto" w:fill="auto"/>
            <w:vAlign w:val="center"/>
          </w:tcPr>
          <w:p w14:paraId="05447879" w14:textId="0FDE085D" w:rsidR="00710121" w:rsidRPr="00710121" w:rsidRDefault="0009200E" w:rsidP="00710121">
            <w:pPr>
              <w:spacing w:before="120" w:after="120" w:line="264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3402" w:type="dxa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2ECE6D36" w14:textId="77777777" w:rsidR="00710121" w:rsidRPr="00710121" w:rsidRDefault="00710121" w:rsidP="00710121">
            <w:pPr>
              <w:spacing w:before="120" w:after="120" w:line="264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710121">
              <w:rPr>
                <w:rFonts w:eastAsiaTheme="minorEastAsia"/>
                <w:sz w:val="24"/>
                <w:szCs w:val="24"/>
              </w:rPr>
              <w:t>Teresa O’Halloran</w:t>
            </w:r>
          </w:p>
        </w:tc>
        <w:tc>
          <w:tcPr>
            <w:tcW w:w="35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40406D62" w14:textId="77777777" w:rsidR="00710121" w:rsidRPr="00710121" w:rsidRDefault="00710121" w:rsidP="00710121">
            <w:pPr>
              <w:spacing w:before="120" w:after="120" w:line="264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710121">
              <w:rPr>
                <w:rFonts w:eastAsiaTheme="minorEastAsia"/>
                <w:sz w:val="24"/>
                <w:szCs w:val="24"/>
              </w:rPr>
              <w:t>DCENR</w:t>
            </w:r>
          </w:p>
        </w:tc>
      </w:tr>
      <w:tr w:rsidR="00710121" w:rsidRPr="00710121" w14:paraId="57C51FEB" w14:textId="77777777" w:rsidTr="00281354">
        <w:trPr>
          <w:trHeight w:val="227"/>
        </w:trPr>
        <w:tc>
          <w:tcPr>
            <w:tcW w:w="56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shd w:val="clear" w:color="auto" w:fill="auto"/>
            <w:vAlign w:val="center"/>
          </w:tcPr>
          <w:p w14:paraId="624C2628" w14:textId="34E5B0E6" w:rsidR="00710121" w:rsidRPr="00710121" w:rsidRDefault="0009200E" w:rsidP="00710121">
            <w:pPr>
              <w:spacing w:before="120" w:after="120" w:line="264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3402" w:type="dxa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1E60C937" w14:textId="77777777" w:rsidR="00710121" w:rsidRPr="00710121" w:rsidRDefault="00710121" w:rsidP="00710121">
            <w:pPr>
              <w:spacing w:before="120" w:after="120" w:line="264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710121">
              <w:rPr>
                <w:rFonts w:eastAsiaTheme="minorEastAsia"/>
                <w:sz w:val="24"/>
                <w:szCs w:val="24"/>
              </w:rPr>
              <w:t>Anthony Cummins</w:t>
            </w:r>
          </w:p>
        </w:tc>
        <w:tc>
          <w:tcPr>
            <w:tcW w:w="35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0214170E" w14:textId="77777777" w:rsidR="00710121" w:rsidRPr="00710121" w:rsidRDefault="00710121" w:rsidP="00710121">
            <w:pPr>
              <w:spacing w:before="120" w:after="120" w:line="264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710121">
              <w:rPr>
                <w:rFonts w:eastAsiaTheme="minorEastAsia"/>
                <w:sz w:val="24"/>
                <w:szCs w:val="24"/>
              </w:rPr>
              <w:t>Taoiseach</w:t>
            </w:r>
          </w:p>
        </w:tc>
      </w:tr>
      <w:tr w:rsidR="00710121" w:rsidRPr="00710121" w14:paraId="6F8FB80E" w14:textId="77777777" w:rsidTr="00281354">
        <w:trPr>
          <w:trHeight w:val="227"/>
        </w:trPr>
        <w:tc>
          <w:tcPr>
            <w:tcW w:w="56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shd w:val="clear" w:color="auto" w:fill="auto"/>
            <w:vAlign w:val="center"/>
          </w:tcPr>
          <w:p w14:paraId="40665E2E" w14:textId="7B8CD711" w:rsidR="00710121" w:rsidRPr="00710121" w:rsidRDefault="0009200E" w:rsidP="00710121">
            <w:pPr>
              <w:spacing w:before="120" w:after="120" w:line="264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3402" w:type="dxa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3237D318" w14:textId="77777777" w:rsidR="00710121" w:rsidRPr="00710121" w:rsidRDefault="00710121" w:rsidP="00710121">
            <w:pPr>
              <w:spacing w:before="120" w:after="120" w:line="264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710121">
              <w:rPr>
                <w:rFonts w:eastAsiaTheme="minorEastAsia"/>
                <w:sz w:val="24"/>
                <w:szCs w:val="24"/>
              </w:rPr>
              <w:t>Geraldine Fitzpatrick</w:t>
            </w:r>
          </w:p>
        </w:tc>
        <w:tc>
          <w:tcPr>
            <w:tcW w:w="35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22AA0508" w14:textId="77777777" w:rsidR="00710121" w:rsidRPr="00710121" w:rsidRDefault="00710121" w:rsidP="00710121">
            <w:pPr>
              <w:spacing w:before="120" w:after="120" w:line="264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710121">
              <w:rPr>
                <w:rFonts w:eastAsiaTheme="minorEastAsia"/>
                <w:sz w:val="24"/>
                <w:szCs w:val="24"/>
              </w:rPr>
              <w:t>JEI</w:t>
            </w:r>
          </w:p>
        </w:tc>
      </w:tr>
      <w:tr w:rsidR="00710121" w:rsidRPr="00710121" w14:paraId="7EA24FC9" w14:textId="77777777" w:rsidTr="00281354">
        <w:trPr>
          <w:trHeight w:val="227"/>
        </w:trPr>
        <w:tc>
          <w:tcPr>
            <w:tcW w:w="56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shd w:val="clear" w:color="auto" w:fill="auto"/>
            <w:vAlign w:val="center"/>
          </w:tcPr>
          <w:p w14:paraId="7794DB1B" w14:textId="4AB52D85" w:rsidR="00710121" w:rsidRPr="00710121" w:rsidRDefault="0009200E" w:rsidP="00710121">
            <w:pPr>
              <w:spacing w:before="120" w:after="120" w:line="264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3402" w:type="dxa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24A69BE9" w14:textId="77777777" w:rsidR="00710121" w:rsidRPr="00710121" w:rsidRDefault="00710121" w:rsidP="00710121">
            <w:pPr>
              <w:spacing w:before="120" w:after="120" w:line="264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710121">
              <w:rPr>
                <w:rFonts w:eastAsiaTheme="minorEastAsia"/>
                <w:sz w:val="24"/>
                <w:szCs w:val="24"/>
              </w:rPr>
              <w:t>Ronnie Breen</w:t>
            </w:r>
          </w:p>
        </w:tc>
        <w:tc>
          <w:tcPr>
            <w:tcW w:w="35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26B81249" w14:textId="77777777" w:rsidR="00710121" w:rsidRPr="00710121" w:rsidRDefault="00710121" w:rsidP="00710121">
            <w:pPr>
              <w:spacing w:before="120" w:after="120" w:line="264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710121">
              <w:rPr>
                <w:rFonts w:eastAsiaTheme="minorEastAsia"/>
                <w:sz w:val="24"/>
                <w:szCs w:val="24"/>
              </w:rPr>
              <w:t>JEI</w:t>
            </w:r>
          </w:p>
        </w:tc>
      </w:tr>
      <w:tr w:rsidR="00710121" w:rsidRPr="00710121" w14:paraId="063F4A31" w14:textId="77777777" w:rsidTr="00281354">
        <w:trPr>
          <w:trHeight w:val="227"/>
        </w:trPr>
        <w:tc>
          <w:tcPr>
            <w:tcW w:w="56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shd w:val="clear" w:color="auto" w:fill="auto"/>
            <w:vAlign w:val="center"/>
          </w:tcPr>
          <w:p w14:paraId="33DBC6FC" w14:textId="39B5AAA3" w:rsidR="00710121" w:rsidRPr="00710121" w:rsidRDefault="0009200E" w:rsidP="00710121">
            <w:pPr>
              <w:spacing w:before="120" w:after="120" w:line="264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3402" w:type="dxa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116D79DB" w14:textId="46E43BD9" w:rsidR="00710121" w:rsidRPr="00710121" w:rsidRDefault="0009200E" w:rsidP="00710121">
            <w:pPr>
              <w:spacing w:before="120" w:after="120" w:line="264" w:lineRule="auto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Nicola Mulhern</w:t>
            </w:r>
          </w:p>
        </w:tc>
        <w:tc>
          <w:tcPr>
            <w:tcW w:w="35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2FE884E6" w14:textId="77777777" w:rsidR="00710121" w:rsidRPr="00710121" w:rsidRDefault="00710121" w:rsidP="00710121">
            <w:pPr>
              <w:spacing w:before="120" w:after="120" w:line="264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710121">
              <w:rPr>
                <w:rFonts w:eastAsiaTheme="minorEastAsia"/>
                <w:sz w:val="24"/>
                <w:szCs w:val="24"/>
              </w:rPr>
              <w:t>Defence</w:t>
            </w:r>
          </w:p>
        </w:tc>
      </w:tr>
      <w:tr w:rsidR="00710121" w:rsidRPr="00710121" w14:paraId="2E3D70C6" w14:textId="77777777" w:rsidTr="00281354">
        <w:trPr>
          <w:trHeight w:val="227"/>
        </w:trPr>
        <w:tc>
          <w:tcPr>
            <w:tcW w:w="56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shd w:val="clear" w:color="auto" w:fill="auto"/>
            <w:vAlign w:val="center"/>
          </w:tcPr>
          <w:p w14:paraId="450DFD16" w14:textId="49237002" w:rsidR="00710121" w:rsidRPr="00710121" w:rsidRDefault="0009200E" w:rsidP="00710121">
            <w:pPr>
              <w:spacing w:before="120" w:after="120" w:line="264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3402" w:type="dxa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44B3132D" w14:textId="77777777" w:rsidR="00710121" w:rsidRPr="00710121" w:rsidRDefault="00710121" w:rsidP="00710121">
            <w:pPr>
              <w:spacing w:before="120" w:after="120" w:line="264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710121">
              <w:rPr>
                <w:rFonts w:eastAsiaTheme="minorEastAsia"/>
                <w:sz w:val="24"/>
                <w:szCs w:val="24"/>
              </w:rPr>
              <w:t>Kathleen Butler</w:t>
            </w:r>
          </w:p>
        </w:tc>
        <w:tc>
          <w:tcPr>
            <w:tcW w:w="35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24F38B8D" w14:textId="77777777" w:rsidR="00710121" w:rsidRPr="00710121" w:rsidRDefault="00710121" w:rsidP="00710121">
            <w:pPr>
              <w:spacing w:before="120" w:after="120" w:line="264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710121">
              <w:rPr>
                <w:rFonts w:eastAsiaTheme="minorEastAsia"/>
                <w:sz w:val="24"/>
                <w:szCs w:val="24"/>
              </w:rPr>
              <w:t>Health</w:t>
            </w:r>
          </w:p>
        </w:tc>
      </w:tr>
      <w:tr w:rsidR="00710121" w:rsidRPr="00710121" w14:paraId="7442B98E" w14:textId="77777777" w:rsidTr="00281354">
        <w:trPr>
          <w:trHeight w:val="227"/>
        </w:trPr>
        <w:tc>
          <w:tcPr>
            <w:tcW w:w="56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shd w:val="clear" w:color="auto" w:fill="auto"/>
            <w:vAlign w:val="center"/>
          </w:tcPr>
          <w:p w14:paraId="47414D6B" w14:textId="724CF85E" w:rsidR="00710121" w:rsidRPr="00710121" w:rsidRDefault="0009200E" w:rsidP="00710121">
            <w:pPr>
              <w:spacing w:before="120" w:after="120" w:line="264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3402" w:type="dxa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2F43E0A8" w14:textId="77777777" w:rsidR="00710121" w:rsidRPr="00710121" w:rsidRDefault="00710121" w:rsidP="00710121">
            <w:pPr>
              <w:spacing w:before="120" w:after="120" w:line="264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710121">
              <w:rPr>
                <w:rFonts w:eastAsiaTheme="minorEastAsia"/>
                <w:sz w:val="24"/>
                <w:szCs w:val="24"/>
              </w:rPr>
              <w:t>Paul Daly</w:t>
            </w:r>
          </w:p>
        </w:tc>
        <w:tc>
          <w:tcPr>
            <w:tcW w:w="35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5A0E5E41" w14:textId="77777777" w:rsidR="00710121" w:rsidRPr="00710121" w:rsidRDefault="00710121" w:rsidP="00710121">
            <w:pPr>
              <w:spacing w:before="120" w:after="120" w:line="264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710121">
              <w:rPr>
                <w:rFonts w:eastAsiaTheme="minorEastAsia"/>
                <w:sz w:val="24"/>
                <w:szCs w:val="24"/>
              </w:rPr>
              <w:t>Education &amp; Skills</w:t>
            </w:r>
          </w:p>
        </w:tc>
      </w:tr>
      <w:tr w:rsidR="00710121" w:rsidRPr="00710121" w14:paraId="316BBAFF" w14:textId="77777777" w:rsidTr="00281354">
        <w:trPr>
          <w:trHeight w:val="227"/>
        </w:trPr>
        <w:tc>
          <w:tcPr>
            <w:tcW w:w="56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shd w:val="clear" w:color="auto" w:fill="auto"/>
            <w:vAlign w:val="center"/>
          </w:tcPr>
          <w:p w14:paraId="3ED5638A" w14:textId="20868234" w:rsidR="00710121" w:rsidRPr="00710121" w:rsidRDefault="0009200E" w:rsidP="00710121">
            <w:pPr>
              <w:spacing w:before="120" w:after="120" w:line="264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3402" w:type="dxa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1B586ECA" w14:textId="77777777" w:rsidR="00710121" w:rsidRPr="00710121" w:rsidRDefault="00710121" w:rsidP="00710121">
            <w:pPr>
              <w:spacing w:before="120" w:after="120" w:line="264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710121">
              <w:rPr>
                <w:rFonts w:eastAsiaTheme="minorEastAsia"/>
                <w:sz w:val="24"/>
                <w:szCs w:val="24"/>
              </w:rPr>
              <w:t>Kathleen McAuliffe</w:t>
            </w:r>
          </w:p>
        </w:tc>
        <w:tc>
          <w:tcPr>
            <w:tcW w:w="35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2A9F0411" w14:textId="77777777" w:rsidR="00710121" w:rsidRPr="00710121" w:rsidRDefault="00710121" w:rsidP="00710121">
            <w:pPr>
              <w:spacing w:before="120" w:after="120" w:line="264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710121">
              <w:rPr>
                <w:rFonts w:eastAsiaTheme="minorEastAsia"/>
                <w:sz w:val="24"/>
                <w:szCs w:val="24"/>
              </w:rPr>
              <w:t>Education &amp; Skills</w:t>
            </w:r>
          </w:p>
        </w:tc>
      </w:tr>
      <w:tr w:rsidR="00710121" w:rsidRPr="00710121" w14:paraId="4A1D0CF2" w14:textId="77777777" w:rsidTr="00281354">
        <w:trPr>
          <w:trHeight w:val="227"/>
        </w:trPr>
        <w:tc>
          <w:tcPr>
            <w:tcW w:w="56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shd w:val="clear" w:color="auto" w:fill="auto"/>
            <w:vAlign w:val="center"/>
          </w:tcPr>
          <w:p w14:paraId="13026B1B" w14:textId="5AA2280D" w:rsidR="00710121" w:rsidRPr="00710121" w:rsidRDefault="0009200E" w:rsidP="00710121">
            <w:pPr>
              <w:spacing w:before="120" w:after="120" w:line="264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11</w:t>
            </w:r>
          </w:p>
        </w:tc>
        <w:tc>
          <w:tcPr>
            <w:tcW w:w="3402" w:type="dxa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5ED3A6AD" w14:textId="4F45C763" w:rsidR="00710121" w:rsidRPr="00710121" w:rsidRDefault="001E1D6E" w:rsidP="00710121">
            <w:pPr>
              <w:spacing w:before="120" w:after="120" w:line="264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710121">
              <w:rPr>
                <w:rFonts w:eastAsiaTheme="minorEastAsia"/>
                <w:sz w:val="24"/>
                <w:szCs w:val="24"/>
              </w:rPr>
              <w:t>Anne</w:t>
            </w:r>
            <w:r>
              <w:rPr>
                <w:rFonts w:eastAsiaTheme="minorEastAsia"/>
                <w:sz w:val="24"/>
                <w:szCs w:val="24"/>
              </w:rPr>
              <w:t>-</w:t>
            </w:r>
            <w:r w:rsidRPr="00710121">
              <w:rPr>
                <w:rFonts w:eastAsiaTheme="minorEastAsia"/>
                <w:sz w:val="24"/>
                <w:szCs w:val="24"/>
              </w:rPr>
              <w:t>Marie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 w:rsidR="00710121" w:rsidRPr="00710121">
              <w:rPr>
                <w:rFonts w:eastAsiaTheme="minorEastAsia"/>
                <w:sz w:val="24"/>
                <w:szCs w:val="24"/>
              </w:rPr>
              <w:t>Glynn</w:t>
            </w:r>
          </w:p>
        </w:tc>
        <w:tc>
          <w:tcPr>
            <w:tcW w:w="35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78AE19B4" w14:textId="77777777" w:rsidR="00710121" w:rsidRPr="00710121" w:rsidRDefault="00710121" w:rsidP="00710121">
            <w:pPr>
              <w:spacing w:before="120" w:after="120" w:line="264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710121">
              <w:rPr>
                <w:rFonts w:eastAsiaTheme="minorEastAsia"/>
                <w:sz w:val="24"/>
                <w:szCs w:val="24"/>
              </w:rPr>
              <w:t>Social Protection</w:t>
            </w:r>
          </w:p>
        </w:tc>
      </w:tr>
      <w:tr w:rsidR="00710121" w:rsidRPr="00710121" w14:paraId="3C8D1F77" w14:textId="77777777" w:rsidTr="00281354">
        <w:trPr>
          <w:trHeight w:val="227"/>
        </w:trPr>
        <w:tc>
          <w:tcPr>
            <w:tcW w:w="56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shd w:val="clear" w:color="auto" w:fill="auto"/>
            <w:vAlign w:val="center"/>
          </w:tcPr>
          <w:p w14:paraId="22212F27" w14:textId="7A749872" w:rsidR="00710121" w:rsidRPr="00710121" w:rsidRDefault="0009200E" w:rsidP="00710121">
            <w:pPr>
              <w:spacing w:before="120" w:after="120" w:line="264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</w:p>
        </w:tc>
        <w:tc>
          <w:tcPr>
            <w:tcW w:w="3402" w:type="dxa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6E1AB498" w14:textId="77777777" w:rsidR="00710121" w:rsidRPr="00710121" w:rsidRDefault="00710121" w:rsidP="00710121">
            <w:pPr>
              <w:spacing w:before="120" w:after="120" w:line="264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710121">
              <w:rPr>
                <w:rFonts w:eastAsiaTheme="minorEastAsia"/>
                <w:sz w:val="24"/>
                <w:szCs w:val="24"/>
              </w:rPr>
              <w:t>Frances Kiernan</w:t>
            </w:r>
          </w:p>
        </w:tc>
        <w:tc>
          <w:tcPr>
            <w:tcW w:w="35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118F2BB9" w14:textId="77777777" w:rsidR="00710121" w:rsidRPr="00710121" w:rsidRDefault="00710121" w:rsidP="00710121">
            <w:pPr>
              <w:spacing w:before="120" w:after="120" w:line="264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710121">
              <w:rPr>
                <w:rFonts w:eastAsiaTheme="minorEastAsia"/>
                <w:sz w:val="24"/>
                <w:szCs w:val="24"/>
              </w:rPr>
              <w:t>Foreign Affairs</w:t>
            </w:r>
          </w:p>
        </w:tc>
      </w:tr>
      <w:tr w:rsidR="00710121" w:rsidRPr="00710121" w14:paraId="5A6C5AFC" w14:textId="77777777" w:rsidTr="00281354">
        <w:trPr>
          <w:trHeight w:val="227"/>
        </w:trPr>
        <w:tc>
          <w:tcPr>
            <w:tcW w:w="56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shd w:val="clear" w:color="auto" w:fill="auto"/>
            <w:vAlign w:val="center"/>
          </w:tcPr>
          <w:p w14:paraId="0CFCE81C" w14:textId="585C7E01" w:rsidR="00710121" w:rsidRPr="00710121" w:rsidRDefault="0009200E" w:rsidP="00710121">
            <w:pPr>
              <w:spacing w:before="120" w:after="120" w:line="264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3402" w:type="dxa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5D611F69" w14:textId="7D4FEC68" w:rsidR="00710121" w:rsidRPr="00710121" w:rsidRDefault="0009200E" w:rsidP="00710121">
            <w:pPr>
              <w:spacing w:before="120" w:after="120" w:line="264" w:lineRule="auto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Jennifer McGrath</w:t>
            </w:r>
          </w:p>
        </w:tc>
        <w:tc>
          <w:tcPr>
            <w:tcW w:w="35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71FEE38C" w14:textId="77777777" w:rsidR="00710121" w:rsidRPr="00710121" w:rsidRDefault="00710121" w:rsidP="00710121">
            <w:pPr>
              <w:spacing w:before="120" w:after="120" w:line="264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710121">
              <w:rPr>
                <w:rFonts w:eastAsiaTheme="minorEastAsia"/>
                <w:sz w:val="24"/>
                <w:szCs w:val="24"/>
              </w:rPr>
              <w:t>Oireachtas</w:t>
            </w:r>
          </w:p>
        </w:tc>
      </w:tr>
      <w:tr w:rsidR="00710121" w:rsidRPr="00710121" w14:paraId="688B104F" w14:textId="77777777" w:rsidTr="00281354">
        <w:trPr>
          <w:trHeight w:val="227"/>
        </w:trPr>
        <w:tc>
          <w:tcPr>
            <w:tcW w:w="56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shd w:val="clear" w:color="auto" w:fill="auto"/>
            <w:vAlign w:val="center"/>
          </w:tcPr>
          <w:p w14:paraId="09EB4965" w14:textId="68E6A46C" w:rsidR="00710121" w:rsidRPr="00710121" w:rsidRDefault="0009200E" w:rsidP="00710121">
            <w:pPr>
              <w:spacing w:before="120" w:after="120" w:line="264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14</w:t>
            </w:r>
            <w:r w:rsidR="00710121" w:rsidRPr="00710121">
              <w:rPr>
                <w:rFonts w:eastAsiaTheme="minorEastAsia"/>
              </w:rPr>
              <w:t xml:space="preserve">                       </w:t>
            </w:r>
          </w:p>
        </w:tc>
        <w:tc>
          <w:tcPr>
            <w:tcW w:w="3402" w:type="dxa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226B64FC" w14:textId="00A8F337" w:rsidR="00710121" w:rsidRPr="00710121" w:rsidRDefault="0009200E" w:rsidP="00710121">
            <w:pPr>
              <w:spacing w:before="120" w:after="120" w:line="264" w:lineRule="auto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Brendan Farrell</w:t>
            </w:r>
          </w:p>
        </w:tc>
        <w:tc>
          <w:tcPr>
            <w:tcW w:w="35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0D0DE15B" w14:textId="77777777" w:rsidR="00710121" w:rsidRPr="00710121" w:rsidRDefault="00710121" w:rsidP="00710121">
            <w:pPr>
              <w:spacing w:before="120" w:after="120" w:line="264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710121">
              <w:rPr>
                <w:rFonts w:eastAsiaTheme="minorEastAsia"/>
                <w:sz w:val="24"/>
                <w:szCs w:val="24"/>
              </w:rPr>
              <w:t>Agriculture</w:t>
            </w:r>
          </w:p>
        </w:tc>
      </w:tr>
      <w:tr w:rsidR="0009200E" w:rsidRPr="00710121" w14:paraId="3315ECDA" w14:textId="77777777" w:rsidTr="00281354">
        <w:trPr>
          <w:trHeight w:val="227"/>
        </w:trPr>
        <w:tc>
          <w:tcPr>
            <w:tcW w:w="56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shd w:val="clear" w:color="auto" w:fill="auto"/>
            <w:vAlign w:val="center"/>
          </w:tcPr>
          <w:p w14:paraId="35F66D1C" w14:textId="7441143B" w:rsidR="0009200E" w:rsidRDefault="0009200E" w:rsidP="00710121">
            <w:pPr>
              <w:spacing w:before="120" w:after="120" w:line="264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16         </w:t>
            </w:r>
          </w:p>
        </w:tc>
        <w:tc>
          <w:tcPr>
            <w:tcW w:w="3402" w:type="dxa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49C49E6B" w14:textId="50DA9BB1" w:rsidR="0009200E" w:rsidRDefault="0009200E" w:rsidP="00710121">
            <w:pPr>
              <w:spacing w:before="120" w:after="120" w:line="264" w:lineRule="auto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Larry Corr </w:t>
            </w:r>
          </w:p>
        </w:tc>
        <w:tc>
          <w:tcPr>
            <w:tcW w:w="35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16FE4125" w14:textId="1570CC09" w:rsidR="0009200E" w:rsidRDefault="0009200E" w:rsidP="00710121">
            <w:pPr>
              <w:spacing w:before="120" w:after="120" w:line="264" w:lineRule="auto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DTTAS</w:t>
            </w:r>
          </w:p>
        </w:tc>
      </w:tr>
      <w:tr w:rsidR="00CB5C18" w:rsidRPr="00710121" w14:paraId="492B47AB" w14:textId="77777777" w:rsidTr="00281354">
        <w:trPr>
          <w:trHeight w:val="227"/>
        </w:trPr>
        <w:tc>
          <w:tcPr>
            <w:tcW w:w="56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shd w:val="clear" w:color="auto" w:fill="auto"/>
            <w:vAlign w:val="center"/>
          </w:tcPr>
          <w:p w14:paraId="577603B4" w14:textId="46D8EE38" w:rsidR="00CB5C18" w:rsidRDefault="00CB5C18" w:rsidP="00710121">
            <w:pPr>
              <w:spacing w:before="120" w:after="120" w:line="264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17      </w:t>
            </w:r>
          </w:p>
        </w:tc>
        <w:tc>
          <w:tcPr>
            <w:tcW w:w="3402" w:type="dxa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6578F012" w14:textId="34255F35" w:rsidR="00CB5C18" w:rsidRDefault="00CB5C18" w:rsidP="00710121">
            <w:pPr>
              <w:spacing w:before="120" w:after="120" w:line="264" w:lineRule="auto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Mairead McGowan </w:t>
            </w:r>
          </w:p>
        </w:tc>
        <w:tc>
          <w:tcPr>
            <w:tcW w:w="35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6B9EE104" w14:textId="18C23166" w:rsidR="00CB5C18" w:rsidRDefault="00CB5C18" w:rsidP="00710121">
            <w:pPr>
              <w:spacing w:before="120" w:after="120" w:line="264" w:lineRule="auto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OTTAS</w:t>
            </w:r>
          </w:p>
        </w:tc>
      </w:tr>
      <w:tr w:rsidR="00CB5C18" w:rsidRPr="00710121" w14:paraId="001446C5" w14:textId="77777777" w:rsidTr="00281354">
        <w:trPr>
          <w:trHeight w:val="227"/>
        </w:trPr>
        <w:tc>
          <w:tcPr>
            <w:tcW w:w="56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shd w:val="clear" w:color="auto" w:fill="auto"/>
            <w:vAlign w:val="center"/>
          </w:tcPr>
          <w:p w14:paraId="28C541C9" w14:textId="2714C04D" w:rsidR="00CB5C18" w:rsidRDefault="00CB5C18" w:rsidP="00710121">
            <w:pPr>
              <w:spacing w:before="120" w:after="120" w:line="264" w:lineRule="auto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18              </w:t>
            </w:r>
          </w:p>
        </w:tc>
        <w:tc>
          <w:tcPr>
            <w:tcW w:w="3402" w:type="dxa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32797BB6" w14:textId="79204E71" w:rsidR="00CB5C18" w:rsidRDefault="00CB5C18" w:rsidP="00710121">
            <w:pPr>
              <w:spacing w:before="120" w:after="120" w:line="264" w:lineRule="auto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Kieran Harte </w:t>
            </w:r>
          </w:p>
        </w:tc>
        <w:tc>
          <w:tcPr>
            <w:tcW w:w="35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vAlign w:val="center"/>
          </w:tcPr>
          <w:p w14:paraId="798BB7BA" w14:textId="676E2EFF" w:rsidR="00CB5C18" w:rsidRDefault="00CB5C18" w:rsidP="00710121">
            <w:pPr>
              <w:spacing w:before="120" w:after="120" w:line="264" w:lineRule="auto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CSO</w:t>
            </w:r>
          </w:p>
        </w:tc>
      </w:tr>
    </w:tbl>
    <w:p w14:paraId="39FDA601" w14:textId="42E88ACB" w:rsidR="00710121" w:rsidRPr="00710121" w:rsidRDefault="00710121" w:rsidP="00710121">
      <w:pPr>
        <w:spacing w:after="0" w:line="240" w:lineRule="auto"/>
        <w:ind w:left="357"/>
        <w:jc w:val="both"/>
        <w:rPr>
          <w:rFonts w:eastAsiaTheme="minorEastAsia"/>
          <w:lang w:val="en-IE"/>
        </w:rPr>
      </w:pPr>
      <w:r w:rsidRPr="00710121">
        <w:rPr>
          <w:rFonts w:eastAsiaTheme="minorEastAsia"/>
          <w:lang w:val="en-IE"/>
        </w:rPr>
        <w:t xml:space="preserve">           </w:t>
      </w:r>
    </w:p>
    <w:p w14:paraId="52D63F24" w14:textId="77777777" w:rsidR="00710121" w:rsidRPr="00710121" w:rsidRDefault="00710121" w:rsidP="00710121">
      <w:pPr>
        <w:spacing w:before="120" w:after="0" w:line="240" w:lineRule="auto"/>
        <w:ind w:left="360"/>
        <w:jc w:val="both"/>
        <w:rPr>
          <w:rFonts w:eastAsiaTheme="minorEastAsia"/>
          <w:lang w:val="en-IE"/>
        </w:rPr>
      </w:pPr>
    </w:p>
    <w:p w14:paraId="00412C90" w14:textId="77777777" w:rsidR="00710121" w:rsidRPr="00710121" w:rsidRDefault="00710121" w:rsidP="00710121">
      <w:pPr>
        <w:spacing w:before="120" w:after="0" w:line="240" w:lineRule="auto"/>
        <w:ind w:left="360"/>
        <w:jc w:val="both"/>
        <w:rPr>
          <w:rFonts w:eastAsiaTheme="minorEastAsia"/>
          <w:lang w:val="en-IE"/>
        </w:rPr>
      </w:pPr>
    </w:p>
    <w:p w14:paraId="5F5733AD" w14:textId="77777777" w:rsidR="00710121" w:rsidRPr="00710121" w:rsidRDefault="00710121" w:rsidP="00710121">
      <w:pPr>
        <w:spacing w:before="120" w:after="0" w:line="240" w:lineRule="auto"/>
        <w:ind w:left="360"/>
        <w:jc w:val="both"/>
        <w:rPr>
          <w:rFonts w:eastAsiaTheme="minorEastAsia"/>
          <w:lang w:val="en-IE"/>
        </w:rPr>
      </w:pPr>
    </w:p>
    <w:p w14:paraId="2F6669DD" w14:textId="77777777" w:rsidR="00710121" w:rsidRPr="00710121" w:rsidRDefault="00710121" w:rsidP="00710121">
      <w:pPr>
        <w:spacing w:before="120" w:after="0" w:line="240" w:lineRule="auto"/>
        <w:ind w:left="360"/>
        <w:jc w:val="both"/>
        <w:rPr>
          <w:rFonts w:eastAsiaTheme="minorEastAsia"/>
          <w:lang w:val="en-IE"/>
        </w:rPr>
      </w:pPr>
    </w:p>
    <w:p w14:paraId="06F8085F" w14:textId="77777777" w:rsidR="00710121" w:rsidRPr="00710121" w:rsidRDefault="00710121" w:rsidP="00710121">
      <w:pPr>
        <w:spacing w:before="120" w:after="0" w:line="240" w:lineRule="auto"/>
        <w:ind w:left="360"/>
        <w:jc w:val="both"/>
        <w:rPr>
          <w:rFonts w:eastAsiaTheme="minorEastAsia"/>
          <w:lang w:val="en-IE"/>
        </w:rPr>
      </w:pPr>
    </w:p>
    <w:p w14:paraId="7465EA1E" w14:textId="77777777" w:rsidR="00710121" w:rsidRPr="00710121" w:rsidRDefault="00710121" w:rsidP="00710121">
      <w:pPr>
        <w:spacing w:before="120" w:after="0" w:line="240" w:lineRule="auto"/>
        <w:ind w:left="360"/>
        <w:jc w:val="both"/>
        <w:rPr>
          <w:rFonts w:eastAsiaTheme="minorEastAsia"/>
          <w:b/>
          <w:lang w:val="en-IE"/>
        </w:rPr>
      </w:pPr>
      <w:r w:rsidRPr="00710121">
        <w:rPr>
          <w:rFonts w:eastAsiaTheme="minorEastAsia"/>
          <w:b/>
          <w:lang w:val="en-IE"/>
        </w:rPr>
        <w:t>Apologies</w:t>
      </w:r>
    </w:p>
    <w:p w14:paraId="04D3774A" w14:textId="77777777" w:rsidR="00710121" w:rsidRPr="00710121" w:rsidRDefault="00710121" w:rsidP="00710121">
      <w:pPr>
        <w:spacing w:after="0" w:line="240" w:lineRule="auto"/>
        <w:ind w:left="357"/>
        <w:jc w:val="both"/>
        <w:rPr>
          <w:rFonts w:eastAsiaTheme="minorEastAsia"/>
          <w:b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3544"/>
      </w:tblGrid>
      <w:tr w:rsidR="00710121" w:rsidRPr="00710121" w14:paraId="1B8C068C" w14:textId="77777777" w:rsidTr="00281354">
        <w:trPr>
          <w:trHeight w:val="227"/>
        </w:trPr>
        <w:tc>
          <w:tcPr>
            <w:tcW w:w="3964" w:type="dxa"/>
            <w:gridSpan w:val="2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2F2F2" w:themeFill="background1" w:themeFillShade="F2"/>
          </w:tcPr>
          <w:p w14:paraId="3F94050F" w14:textId="77777777" w:rsidR="00710121" w:rsidRPr="00710121" w:rsidRDefault="00710121" w:rsidP="00710121">
            <w:pPr>
              <w:spacing w:before="120" w:after="120" w:line="264" w:lineRule="auto"/>
              <w:jc w:val="both"/>
              <w:rPr>
                <w:rFonts w:eastAsiaTheme="minorEastAsia"/>
              </w:rPr>
            </w:pPr>
            <w:r w:rsidRPr="00710121">
              <w:rPr>
                <w:rFonts w:eastAsiaTheme="minorEastAsia"/>
              </w:rPr>
              <w:t>NAME</w:t>
            </w:r>
          </w:p>
        </w:tc>
        <w:tc>
          <w:tcPr>
            <w:tcW w:w="35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2F2F2" w:themeFill="background1" w:themeFillShade="F2"/>
          </w:tcPr>
          <w:p w14:paraId="2C92EC9D" w14:textId="77777777" w:rsidR="00710121" w:rsidRPr="00710121" w:rsidRDefault="00710121" w:rsidP="00710121">
            <w:pPr>
              <w:spacing w:before="120" w:after="120" w:line="264" w:lineRule="auto"/>
              <w:jc w:val="both"/>
              <w:rPr>
                <w:rFonts w:eastAsiaTheme="minorEastAsia"/>
              </w:rPr>
            </w:pPr>
            <w:r w:rsidRPr="00710121">
              <w:rPr>
                <w:rFonts w:eastAsiaTheme="minorEastAsia"/>
              </w:rPr>
              <w:t>ORGANISATION</w:t>
            </w:r>
          </w:p>
        </w:tc>
      </w:tr>
      <w:tr w:rsidR="00710121" w:rsidRPr="00710121" w14:paraId="521B4DC3" w14:textId="77777777" w:rsidTr="00281354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5B9BD5" w:themeColor="accent1"/>
              <w:bottom w:val="single" w:sz="4" w:space="0" w:color="5B9BD5" w:themeColor="accent1"/>
              <w:right w:val="nil"/>
            </w:tcBorders>
          </w:tcPr>
          <w:p w14:paraId="65E3F595" w14:textId="77777777" w:rsidR="00710121" w:rsidRPr="00710121" w:rsidRDefault="00710121" w:rsidP="00710121">
            <w:pPr>
              <w:spacing w:before="120" w:after="120" w:line="264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710121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5515554" w14:textId="77777777" w:rsidR="00710121" w:rsidRPr="00710121" w:rsidRDefault="00710121" w:rsidP="00710121">
            <w:pPr>
              <w:spacing w:before="120" w:after="120" w:line="264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710121">
              <w:rPr>
                <w:rFonts w:eastAsiaTheme="minorEastAsia"/>
                <w:sz w:val="24"/>
                <w:szCs w:val="24"/>
              </w:rPr>
              <w:t xml:space="preserve">Evelyn O’Connor </w:t>
            </w:r>
          </w:p>
        </w:tc>
        <w:tc>
          <w:tcPr>
            <w:tcW w:w="35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C436F8D" w14:textId="77777777" w:rsidR="00710121" w:rsidRPr="00710121" w:rsidRDefault="00710121" w:rsidP="00710121">
            <w:pPr>
              <w:spacing w:before="120" w:after="120" w:line="264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710121">
              <w:rPr>
                <w:rFonts w:eastAsiaTheme="minorEastAsia"/>
                <w:sz w:val="24"/>
                <w:szCs w:val="24"/>
              </w:rPr>
              <w:t>CPU</w:t>
            </w:r>
          </w:p>
        </w:tc>
      </w:tr>
      <w:tr w:rsidR="00710121" w:rsidRPr="00710121" w14:paraId="5486FC27" w14:textId="77777777" w:rsidTr="00281354">
        <w:trPr>
          <w:trHeight w:val="227"/>
        </w:trPr>
        <w:tc>
          <w:tcPr>
            <w:tcW w:w="56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nil"/>
            </w:tcBorders>
          </w:tcPr>
          <w:p w14:paraId="7C830E00" w14:textId="77777777" w:rsidR="00710121" w:rsidRPr="00710121" w:rsidRDefault="00710121" w:rsidP="00710121">
            <w:pPr>
              <w:spacing w:before="120" w:after="120" w:line="264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710121">
              <w:rPr>
                <w:rFonts w:eastAsiaTheme="minorEastAsia"/>
                <w:sz w:val="24"/>
                <w:szCs w:val="24"/>
              </w:rPr>
              <w:t xml:space="preserve">3          </w:t>
            </w:r>
          </w:p>
        </w:tc>
        <w:tc>
          <w:tcPr>
            <w:tcW w:w="3402" w:type="dxa"/>
            <w:tcBorders>
              <w:top w:val="single" w:sz="4" w:space="0" w:color="5B9BD5" w:themeColor="accent1"/>
              <w:left w:val="nil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ABCFFE0" w14:textId="09D33734" w:rsidR="00710121" w:rsidRPr="00710121" w:rsidRDefault="00C2037D" w:rsidP="00710121">
            <w:pPr>
              <w:spacing w:before="120" w:after="120" w:line="264" w:lineRule="auto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Aishling Brennan </w:t>
            </w:r>
          </w:p>
        </w:tc>
        <w:tc>
          <w:tcPr>
            <w:tcW w:w="35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FB1012D" w14:textId="5682DDC5" w:rsidR="00710121" w:rsidRPr="00710121" w:rsidRDefault="00C2037D" w:rsidP="00710121">
            <w:pPr>
              <w:spacing w:before="120" w:after="120" w:line="264" w:lineRule="auto"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Justice</w:t>
            </w:r>
          </w:p>
        </w:tc>
      </w:tr>
    </w:tbl>
    <w:p w14:paraId="59845815" w14:textId="77777777" w:rsidR="00710121" w:rsidRPr="00710121" w:rsidRDefault="00710121" w:rsidP="00710121">
      <w:pPr>
        <w:spacing w:before="120" w:after="0" w:line="240" w:lineRule="auto"/>
        <w:jc w:val="both"/>
        <w:rPr>
          <w:rFonts w:eastAsiaTheme="minorEastAsia"/>
          <w:sz w:val="20"/>
          <w:szCs w:val="20"/>
          <w:lang w:val="en-IE"/>
        </w:rPr>
      </w:pPr>
      <w:r w:rsidRPr="00710121">
        <w:rPr>
          <w:rFonts w:eastAsiaTheme="minorEastAsia"/>
          <w:sz w:val="20"/>
          <w:szCs w:val="20"/>
          <w:lang w:val="en-IE"/>
        </w:rPr>
        <w:tab/>
      </w:r>
    </w:p>
    <w:p w14:paraId="4533F765" w14:textId="77777777" w:rsidR="00710121" w:rsidRPr="00710121" w:rsidRDefault="00710121" w:rsidP="00710121">
      <w:pPr>
        <w:spacing w:before="120" w:after="0" w:line="240" w:lineRule="auto"/>
        <w:jc w:val="both"/>
        <w:rPr>
          <w:rFonts w:eastAsiaTheme="minorEastAsia"/>
          <w:sz w:val="20"/>
          <w:szCs w:val="20"/>
          <w:lang w:val="en-IE"/>
        </w:rPr>
      </w:pPr>
    </w:p>
    <w:p w14:paraId="75A6A864" w14:textId="77777777" w:rsidR="00D50B5A" w:rsidRDefault="00D50B5A"/>
    <w:sectPr w:rsidR="00D50B5A" w:rsidSect="00281354">
      <w:footerReference w:type="default" r:id="rId16"/>
      <w:pgSz w:w="11906" w:h="16838"/>
      <w:pgMar w:top="993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B9CEA" w14:textId="77777777" w:rsidR="00281354" w:rsidRDefault="00281354">
      <w:pPr>
        <w:spacing w:after="0" w:line="240" w:lineRule="auto"/>
      </w:pPr>
      <w:r>
        <w:separator/>
      </w:r>
    </w:p>
  </w:endnote>
  <w:endnote w:type="continuationSeparator" w:id="0">
    <w:p w14:paraId="6B2905F7" w14:textId="77777777" w:rsidR="00281354" w:rsidRDefault="00281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273F4" w14:textId="77777777" w:rsidR="00281354" w:rsidRPr="00943A5A" w:rsidRDefault="00281354">
    <w:pPr>
      <w:pStyle w:val="Footer"/>
      <w:rPr>
        <w:color w:val="BFBFBF" w:themeColor="background1" w:themeShade="BF"/>
        <w:sz w:val="18"/>
        <w:szCs w:val="18"/>
      </w:rPr>
    </w:pPr>
    <w:r>
      <w:tab/>
    </w:r>
    <w:r>
      <w:tab/>
    </w:r>
    <w:r w:rsidRPr="00943A5A">
      <w:rPr>
        <w:color w:val="BFBFBF" w:themeColor="background1" w:themeShade="BF"/>
        <w:sz w:val="18"/>
        <w:szCs w:val="18"/>
      </w:rPr>
      <w:t xml:space="preserve"> </w:t>
    </w:r>
    <w:r w:rsidRPr="00943A5A">
      <w:rPr>
        <w:color w:val="BFBFBF" w:themeColor="background1" w:themeShade="BF"/>
        <w:spacing w:val="60"/>
        <w:sz w:val="18"/>
        <w:szCs w:val="18"/>
      </w:rPr>
      <w:t>Page</w:t>
    </w:r>
    <w:r w:rsidRPr="00943A5A">
      <w:rPr>
        <w:color w:val="BFBFBF" w:themeColor="background1" w:themeShade="BF"/>
        <w:sz w:val="18"/>
        <w:szCs w:val="18"/>
      </w:rPr>
      <w:t xml:space="preserve"> | </w:t>
    </w:r>
    <w:r w:rsidRPr="00943A5A">
      <w:rPr>
        <w:color w:val="BFBFBF" w:themeColor="background1" w:themeShade="BF"/>
        <w:sz w:val="18"/>
        <w:szCs w:val="18"/>
      </w:rPr>
      <w:fldChar w:fldCharType="begin"/>
    </w:r>
    <w:r w:rsidRPr="00943A5A">
      <w:rPr>
        <w:color w:val="BFBFBF" w:themeColor="background1" w:themeShade="BF"/>
        <w:sz w:val="18"/>
        <w:szCs w:val="18"/>
      </w:rPr>
      <w:instrText xml:space="preserve"> PAGE   \* MERGEFORMAT </w:instrText>
    </w:r>
    <w:r w:rsidRPr="00943A5A">
      <w:rPr>
        <w:color w:val="BFBFBF" w:themeColor="background1" w:themeShade="BF"/>
        <w:sz w:val="18"/>
        <w:szCs w:val="18"/>
      </w:rPr>
      <w:fldChar w:fldCharType="separate"/>
    </w:r>
    <w:r w:rsidR="007E45BC" w:rsidRPr="007E45BC">
      <w:rPr>
        <w:b/>
        <w:bCs/>
        <w:noProof/>
        <w:color w:val="BFBFBF" w:themeColor="background1" w:themeShade="BF"/>
        <w:sz w:val="18"/>
        <w:szCs w:val="18"/>
      </w:rPr>
      <w:t>1</w:t>
    </w:r>
    <w:r w:rsidRPr="00943A5A">
      <w:rPr>
        <w:b/>
        <w:bCs/>
        <w:noProof/>
        <w:color w:val="BFBFBF" w:themeColor="background1" w:themeShade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018FF" w14:textId="77777777" w:rsidR="00281354" w:rsidRDefault="00281354">
      <w:pPr>
        <w:spacing w:after="0" w:line="240" w:lineRule="auto"/>
      </w:pPr>
      <w:r>
        <w:separator/>
      </w:r>
    </w:p>
  </w:footnote>
  <w:footnote w:type="continuationSeparator" w:id="0">
    <w:p w14:paraId="756E96FA" w14:textId="77777777" w:rsidR="00281354" w:rsidRDefault="00281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C51116"/>
    <w:multiLevelType w:val="hybridMultilevel"/>
    <w:tmpl w:val="81562952"/>
    <w:lvl w:ilvl="0" w:tplc="E6EED94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354F54"/>
    <w:multiLevelType w:val="hybridMultilevel"/>
    <w:tmpl w:val="E87A57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B5A"/>
    <w:rsid w:val="000548E0"/>
    <w:rsid w:val="000707BD"/>
    <w:rsid w:val="0009200E"/>
    <w:rsid w:val="000A6232"/>
    <w:rsid w:val="00142984"/>
    <w:rsid w:val="001B787C"/>
    <w:rsid w:val="001E0147"/>
    <w:rsid w:val="001E1D6E"/>
    <w:rsid w:val="00281354"/>
    <w:rsid w:val="002E6FDE"/>
    <w:rsid w:val="0041753B"/>
    <w:rsid w:val="00437B33"/>
    <w:rsid w:val="00487DEC"/>
    <w:rsid w:val="005B3C67"/>
    <w:rsid w:val="006375E9"/>
    <w:rsid w:val="00664B87"/>
    <w:rsid w:val="006772A1"/>
    <w:rsid w:val="00686426"/>
    <w:rsid w:val="00692745"/>
    <w:rsid w:val="00710121"/>
    <w:rsid w:val="007E45BC"/>
    <w:rsid w:val="00801926"/>
    <w:rsid w:val="008270BC"/>
    <w:rsid w:val="008469D3"/>
    <w:rsid w:val="00852C54"/>
    <w:rsid w:val="008B3D4A"/>
    <w:rsid w:val="008B3EBB"/>
    <w:rsid w:val="008E3906"/>
    <w:rsid w:val="008F41FD"/>
    <w:rsid w:val="009C0721"/>
    <w:rsid w:val="00A65D74"/>
    <w:rsid w:val="00AF54B0"/>
    <w:rsid w:val="00B81AA9"/>
    <w:rsid w:val="00C2037D"/>
    <w:rsid w:val="00C9070C"/>
    <w:rsid w:val="00CB5C18"/>
    <w:rsid w:val="00D50B5A"/>
    <w:rsid w:val="00DA0D57"/>
    <w:rsid w:val="00DB797F"/>
    <w:rsid w:val="00DD5E1C"/>
    <w:rsid w:val="00E814C2"/>
    <w:rsid w:val="00F04B92"/>
    <w:rsid w:val="00F106DB"/>
    <w:rsid w:val="00FA3580"/>
    <w:rsid w:val="00FC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53120"/>
  <w15:chartTrackingRefBased/>
  <w15:docId w15:val="{A63B2B74-5505-4CC0-B8DC-C154014D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121"/>
    <w:pPr>
      <w:spacing w:after="0" w:line="240" w:lineRule="auto"/>
    </w:pPr>
    <w:rPr>
      <w:lang w:val="en-I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10121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sz w:val="20"/>
      <w:szCs w:val="20"/>
      <w:lang w:val="en-IE"/>
    </w:rPr>
  </w:style>
  <w:style w:type="character" w:customStyle="1" w:styleId="FooterChar">
    <w:name w:val="Footer Char"/>
    <w:basedOn w:val="DefaultParagraphFont"/>
    <w:link w:val="Footer"/>
    <w:uiPriority w:val="99"/>
    <w:rsid w:val="00710121"/>
    <w:rPr>
      <w:rFonts w:eastAsiaTheme="minorEastAsia"/>
      <w:sz w:val="20"/>
      <w:szCs w:val="20"/>
      <w:lang w:val="en-IE"/>
    </w:rPr>
  </w:style>
  <w:style w:type="paragraph" w:styleId="ListParagraph">
    <w:name w:val="List Paragraph"/>
    <w:basedOn w:val="Normal"/>
    <w:uiPriority w:val="34"/>
    <w:qFormat/>
    <w:rsid w:val="008019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14C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8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foi.gov.i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foi.gov.ie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foi.gov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ExpireDateSaved xmlns="http://schemas.microsoft.com/sharepoint/v3" xsi:nil="true"/>
    <_dlc_ExpireDate xmlns="http://schemas.microsoft.com/sharepoint/v3">2016-09-10T10:16:33+00:00</_dlc_ExpireDate>
    <TaxCatchAll xmlns="bb0d1de9-9366-48e3-9dbd-36c8cd1ac289">
      <Value>8</Value>
      <Value>18</Value>
      <Value>1</Value>
    </TaxCatchAll>
    <eDocs_DocumentTopicsTaxHTField0 xmlns="bdb45ca4-37db-465a-80f5-ddf0a28f3adc">
      <Terms xmlns="http://schemas.microsoft.com/office/infopath/2007/PartnerControls"/>
    </eDocs_DocumentTopicsTaxHTField0>
    <eDocs_SeriesSubSeriesTaxHTField0 xmlns="bdb45ca4-37db-465a-80f5-ddf0a28f3adc">
      <Terms xmlns="http://schemas.microsoft.com/office/infopath/2007/PartnerControls">
        <TermInfo xmlns="http://schemas.microsoft.com/office/infopath/2007/PartnerControls">
          <TermName xmlns="http://schemas.microsoft.com/office/infopath/2007/PartnerControls">045</TermName>
          <TermId xmlns="http://schemas.microsoft.com/office/infopath/2007/PartnerControls">7640870a-8c24-47e6-96eb-b2e32b4eb1bd</TermId>
        </TermInfo>
      </Terms>
    </eDocs_SeriesSubSeriesTaxHTField0>
    <eDocs_FileStatus xmlns="http://schemas.microsoft.com/sharepoint/v3">Live</eDocs_FileStatus>
    <eDocs_SecurityLevel xmlns="http://schemas.microsoft.com/sharepoint/v3">Restricted</eDocs_SecurityLevel>
    <eDocs_YearTaxHTField0 xmlns="bdb45ca4-37db-465a-80f5-ddf0a28f3ad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2016</TermName>
          <TermId xmlns="http://schemas.microsoft.com/office/infopath/2007/PartnerControls">290abb38-182b-47f5-ab57-7f33b46e6252</TermId>
        </TermInfo>
      </Terms>
    </eDocs_YearTaxHTField0>
    <eDocs_FileTopicsTaxHTField0 xmlns="bdb45ca4-37db-465a-80f5-ddf0a28f3ad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FOI</TermName>
          <TermId xmlns="http://schemas.microsoft.com/office/infopath/2007/PartnerControls">6b8de9f5-b73b-4b4f-8bfb-eb7d7ff929f7</TermId>
        </TermInfo>
      </Terms>
    </eDocs_FileTopicsTaxHTField0>
    <eDocs_FileName xmlns="http://schemas.microsoft.com/sharepoint/v3">DPE045-010-2016</eDocs_FileName>
  </documentManagement>
</p:properties>
</file>

<file path=customXml/item2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5B694337759F5B4D8EFE7C8F8CB827E4" ma:contentTypeVersion="8" ma:contentTypeDescription="Create a new document for eDocs" ma:contentTypeScope="" ma:versionID="613367ef6c32d03267e4c60d2d6c4c4b">
  <xsd:schema xmlns:xsd="http://www.w3.org/2001/XMLSchema" xmlns:xs="http://www.w3.org/2001/XMLSchema" xmlns:p="http://schemas.microsoft.com/office/2006/metadata/properties" xmlns:ns1="http://schemas.microsoft.com/sharepoint/v3" xmlns:ns2="bdb45ca4-37db-465a-80f5-ddf0a28f3adc" xmlns:ns3="bb0d1de9-9366-48e3-9dbd-36c8cd1ac289" targetNamespace="http://schemas.microsoft.com/office/2006/metadata/properties" ma:root="true" ma:fieldsID="01c1813a580206fe21c19ebab5098545" ns1:_="" ns2:_="" ns3:_="">
    <xsd:import namespace="http://schemas.microsoft.com/sharepoint/v3"/>
    <xsd:import namespace="bdb45ca4-37db-465a-80f5-ddf0a28f3adc"/>
    <xsd:import namespace="bb0d1de9-9366-48e3-9dbd-36c8cd1ac289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1:_dlc_Exempt" minOccurs="0"/>
                <xsd:element ref="ns1:_dlc_ExpireDateSaved" minOccurs="0"/>
                <xsd:element ref="ns1:_dlc_ExpireDate" minOccurs="0"/>
                <xsd:element ref="ns2:eDocs_YearTaxHTField0" minOccurs="0"/>
                <xsd:element ref="ns3:TaxCatchAll" minOccurs="0"/>
                <xsd:element ref="ns3:TaxCatchAllLabel" minOccurs="0"/>
                <xsd:element ref="ns1:eDocs_FileStatus"/>
                <xsd:element ref="ns1:eDocs_SecurityLevel" minOccurs="0"/>
                <xsd:element ref="ns2:eDocs_FileTopicsTaxHTField0" minOccurs="0"/>
                <xsd:element ref="ns1:eDocs_FileName" minOccurs="0"/>
                <xsd:element ref="ns2:eDocs_SeriesSubSerie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hidden="true" ma:internalName="_dlc_ExpireDate" ma:readOnly="true">
      <xsd:simpleType>
        <xsd:restriction base="dms:DateTime"/>
      </xsd:simpleType>
    </xsd:element>
    <xsd:element name="eDocs_FileStatus" ma:index="18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  <xsd:element name="eDocs_SecurityLevel" ma:index="19" nillable="true" ma:displayName="Security Level" ma:default="Unclassified" ma:description="Security Level" ma:format="Dropdown" ma:internalName="eDocs_SecurityLevel">
      <xsd:simpleType>
        <xsd:restriction base="dms:Choice">
          <xsd:enumeration value="Secret"/>
          <xsd:enumeration value="Restricted"/>
          <xsd:enumeration value="Unclassified"/>
        </xsd:restriction>
      </xsd:simpleType>
    </xsd:element>
    <xsd:element name="eDocs_FileName" ma:index="22" nillable="true" ma:displayName="File Name" ma:default="0" ma:description="File Number" ma:indexed="true" ma:internalName="eDocs_FileName">
      <xsd:simpleType>
        <xsd:restriction base="dms:Text">
          <xsd:maxLength value="2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45ca4-37db-465a-80f5-ddf0a28f3adc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default="" ma:fieldId="{fbaa881f-c4ae-443f-9fda-fbdd527793df}" ma:taxonomyMulti="true" ma:sspId="a884c329-9700-4098-a486-1886abab1910" ma:termSetId="a2a87ccb-50b7-4118-aee4-b7ac72f5a2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4" nillable="true" ma:taxonomy="true" ma:internalName="eDocs_YearTaxHTField0" ma:taxonomyFieldName="eDocs_Year" ma:displayName="Year" ma:indexed="true" ma:fieldId="{7b1b8a72-8553-41e1-8dd7-5ce464e281f2}" ma:sspId="a884c329-9700-4098-a486-1886abab1910" ma:termSetId="6b2a013c-fe8b-4805-9242-a33f2487be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20" nillable="true" ma:taxonomy="true" ma:internalName="eDocs_FileTopicsTaxHTField0" ma:taxonomyFieldName="eDocs_FileTopics" ma:displayName="File Topics" ma:default="" ma:fieldId="{602c691f-3efa-402d-ab5c-baa8c240a9e7}" ma:taxonomyMulti="true" ma:sspId="a884c329-9700-4098-a486-1886abab1910" ma:termSetId="a2a87ccb-50b7-4118-aee4-b7ac72f5a2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23" nillable="true" ma:taxonomy="true" ma:internalName="eDocs_SeriesSubSeriesTaxHTField0" ma:taxonomyFieldName="eDocs_SeriesSubSeries" ma:displayName="Sub Series" ma:fieldId="{11f8bb48-43d6-459a-8b80-9123185593c7}" ma:sspId="a884c329-9700-4098-a486-1886abab1910" ma:termSetId="584d92f5-f104-4db4-9eaa-0d5facccda6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d1de9-9366-48e3-9dbd-36c8cd1ac28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cf08b99-42b1-49a9-bf83-82ba916159d8}" ma:internalName="TaxCatchAll" ma:showField="CatchAllData" ma:web="bb0d1de9-9366-48e3-9dbd-36c8cd1ac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6cf08b99-42b1-49a9-bf83-82ba916159d8}" ma:internalName="TaxCatchAllLabel" ma:readOnly="true" ma:showField="CatchAllDataLabel" ma:web="bb0d1de9-9366-48e3-9dbd-36c8cd1ac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eDocument</p:Name>
  <p:Description/>
  <p:Statement/>
  <p:PolicyItems>
    <p:PolicyItem featureId="Microsoft.Office.RecordsManagement.PolicyFeatures.Expiration" staticId="0x0101000BC94875665D404BB1351B53C41FD2C0|151133126" UniqueId="a8607f2a-7d70-4da2-86ef-5ac629f6a0d0">
      <p:Name>Retention</p:Name>
      <p:Description>Automatic scheduling of content for processing, and performing a retention action on content that has reached its due date.</p:Description>
      <p:CustomData>
        <Schedules nextStageId="3" default="false">
          <Schedule type="Default">
            <stages>
              <data stageId="1">
                <formula id="Microsoft.Office.RecordsManagement.PolicyFeatures.Expiration.Formula.BuiltIn">
                  <number>3</number>
                  <property>Modified</property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  <Schedule type="Record">
            <stages>
              <data stageId="2">
                <formula id="Microsoft.Office.RecordsManagement.PolicyFeatures.Expiration.Formula.BuiltIn">
                  <number>3</number>
                  <property>Modified</property>
                  <propertyId>8c06beca-0777-48f7-91c7-6da68bc07b69</propertyId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6.xml><?xml version="1.0" encoding="utf-8"?>
<?mso-contentType ?>
<PolicyDirtyBag xmlns="microsoft.office.server.policy.changes">
  <Microsoft.Office.RecordsManagement.PolicyFeatures.Expiration op="Change"/>
</PolicyDirtyBag>
</file>

<file path=customXml/itemProps1.xml><?xml version="1.0" encoding="utf-8"?>
<ds:datastoreItem xmlns:ds="http://schemas.openxmlformats.org/officeDocument/2006/customXml" ds:itemID="{E8495202-5FD2-43E6-BC44-054BF2E8C15F}"/>
</file>

<file path=customXml/itemProps2.xml><?xml version="1.0" encoding="utf-8"?>
<ds:datastoreItem xmlns:ds="http://schemas.openxmlformats.org/officeDocument/2006/customXml" ds:itemID="{2C1A7C51-94B0-472A-A0C3-071FED22CC1D}"/>
</file>

<file path=customXml/itemProps3.xml><?xml version="1.0" encoding="utf-8"?>
<ds:datastoreItem xmlns:ds="http://schemas.openxmlformats.org/officeDocument/2006/customXml" ds:itemID="{53478778-F931-4C34-98DF-4D4E8FC759E0}"/>
</file>

<file path=customXml/itemProps4.xml><?xml version="1.0" encoding="utf-8"?>
<ds:datastoreItem xmlns:ds="http://schemas.openxmlformats.org/officeDocument/2006/customXml" ds:itemID="{044CD4CE-E8AB-4473-A067-B44E637DA6D1}"/>
</file>

<file path=customXml/itemProps5.xml><?xml version="1.0" encoding="utf-8"?>
<ds:datastoreItem xmlns:ds="http://schemas.openxmlformats.org/officeDocument/2006/customXml" ds:itemID="{A4F770EB-7828-4A84-9B9D-EDC09B5CD250}"/>
</file>

<file path=customXml/itemProps6.xml><?xml version="1.0" encoding="utf-8"?>
<ds:datastoreItem xmlns:ds="http://schemas.openxmlformats.org/officeDocument/2006/customXml" ds:itemID="{1BE52205-C975-4BF7-8ACA-950334ECD1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6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O'Meara, Jacinta</dc:creator>
  <cp:keywords/>
  <dc:description/>
  <cp:lastModifiedBy>O'Meara, Jacinta</cp:lastModifiedBy>
  <cp:revision>22</cp:revision>
  <cp:lastPrinted>2016-06-09T08:29:00Z</cp:lastPrinted>
  <dcterms:created xsi:type="dcterms:W3CDTF">2016-06-08T08:20:00Z</dcterms:created>
  <dcterms:modified xsi:type="dcterms:W3CDTF">2016-06-10T10:16:00Z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0x0101000BC94875665D404BB1351B53C41FD2C0005B694337759F5B4D8EFE7C8F8CB827E4</vt:lpwstr>
  </property>
  <property fmtid="{D5CDD505-2E9C-101B-9397-08002B2CF9AE}" pid="3" name="eDocs_DocumentTopics">
    <vt:lpwstr/>
  </property>
  <property fmtid="{D5CDD505-2E9C-101B-9397-08002B2CF9AE}" pid="4" name="eDocs_DocumentTopicsTaxHTField0">
    <vt:lpwstr/>
  </property>
  <property fmtid="{D5CDD505-2E9C-101B-9397-08002B2CF9AE}" pid="5" name="_dlc_policyId">
    <vt:lpwstr>0x0101000BC94875665D404BB1351B53C41FD2C0|151133126</vt:lpwstr>
  </property>
  <property fmtid="{D5CDD505-2E9C-101B-9397-08002B2CF9AE}" pid="6" name="ItemRetentionFormula">
    <vt:lpwstr>&lt;formula id="Microsoft.Office.RecordsManagement.PolicyFeatures.Expiration.Formula.BuiltIn"&gt;&lt;number&gt;3&lt;/number&gt;&lt;property&gt;Modified&lt;/property&gt;&lt;period&gt;months&lt;/period&gt;&lt;/formula&gt;</vt:lpwstr>
  </property>
  <property fmtid="{D5CDD505-2E9C-101B-9397-08002B2CF9AE}" pid="7" name="eDocs_Year">
    <vt:lpwstr>8;#2016|290abb38-182b-47f5-ab57-7f33b46e6252</vt:lpwstr>
  </property>
  <property fmtid="{D5CDD505-2E9C-101B-9397-08002B2CF9AE}" pid="8" name="eDocs_SeriesSubSeries">
    <vt:lpwstr>1;#045|7640870a-8c24-47e6-96eb-b2e32b4eb1bd</vt:lpwstr>
  </property>
  <property fmtid="{D5CDD505-2E9C-101B-9397-08002B2CF9AE}" pid="9" name="eDocs_FileTopics">
    <vt:lpwstr>18;#FOI|6b8de9f5-b73b-4b4f-8bfb-eb7d7ff929f7</vt:lpwstr>
  </property>
</Properties>
</file>